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D594C" w14:textId="77777777" w:rsidR="00632E35" w:rsidRDefault="00632E35" w:rsidP="00460D3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460D37">
        <w:rPr>
          <w:rFonts w:ascii="Arial" w:hAnsi="Arial" w:cs="Arial"/>
          <w:b/>
          <w:caps/>
          <w:sz w:val="24"/>
          <w:szCs w:val="24"/>
        </w:rPr>
        <w:t>O uso</w:t>
      </w:r>
      <w:r w:rsidR="00AA4E4F" w:rsidRPr="00460D37">
        <w:rPr>
          <w:rFonts w:ascii="Arial" w:hAnsi="Arial" w:cs="Arial"/>
          <w:b/>
          <w:caps/>
          <w:sz w:val="24"/>
          <w:szCs w:val="24"/>
        </w:rPr>
        <w:t xml:space="preserve"> da terra em</w:t>
      </w:r>
      <w:r w:rsidRPr="00460D37">
        <w:rPr>
          <w:rFonts w:ascii="Arial" w:hAnsi="Arial" w:cs="Arial"/>
          <w:b/>
          <w:caps/>
          <w:sz w:val="24"/>
          <w:szCs w:val="24"/>
        </w:rPr>
        <w:t xml:space="preserve"> </w:t>
      </w:r>
      <w:r w:rsidR="00AA4E4F" w:rsidRPr="00460D37">
        <w:rPr>
          <w:rFonts w:ascii="Arial" w:hAnsi="Arial" w:cs="Arial"/>
          <w:b/>
          <w:caps/>
          <w:sz w:val="24"/>
          <w:szCs w:val="24"/>
        </w:rPr>
        <w:t>duas sub</w:t>
      </w:r>
      <w:r w:rsidRPr="00460D37">
        <w:rPr>
          <w:rFonts w:ascii="Arial" w:hAnsi="Arial" w:cs="Arial"/>
          <w:b/>
          <w:caps/>
          <w:sz w:val="24"/>
          <w:szCs w:val="24"/>
        </w:rPr>
        <w:t>-bacia</w:t>
      </w:r>
      <w:r w:rsidR="00AA4E4F" w:rsidRPr="00460D37">
        <w:rPr>
          <w:rFonts w:ascii="Arial" w:hAnsi="Arial" w:cs="Arial"/>
          <w:b/>
          <w:caps/>
          <w:sz w:val="24"/>
          <w:szCs w:val="24"/>
        </w:rPr>
        <w:t>s</w:t>
      </w:r>
      <w:r w:rsidRPr="00460D37">
        <w:rPr>
          <w:rFonts w:ascii="Arial" w:hAnsi="Arial" w:cs="Arial"/>
          <w:b/>
          <w:caps/>
          <w:sz w:val="24"/>
          <w:szCs w:val="24"/>
        </w:rPr>
        <w:t xml:space="preserve"> do Ribeirão das Antas e sua relação com a comunidade de peixes e macroinvertebrados aquáticos – Uma</w:t>
      </w:r>
      <w:r w:rsidR="00460D37">
        <w:rPr>
          <w:rFonts w:ascii="Arial" w:hAnsi="Arial" w:cs="Arial"/>
          <w:b/>
          <w:caps/>
          <w:sz w:val="24"/>
          <w:szCs w:val="24"/>
        </w:rPr>
        <w:t xml:space="preserve"> análise diagnóstica preliminar</w:t>
      </w:r>
    </w:p>
    <w:p w14:paraId="3887A721" w14:textId="77777777" w:rsidR="00460D37" w:rsidRPr="00460D37" w:rsidRDefault="00460D37" w:rsidP="00460D37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14:paraId="472373D4" w14:textId="77777777" w:rsidR="00524A69" w:rsidRDefault="00016E21" w:rsidP="00460D37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0"/>
          <w:szCs w:val="24"/>
        </w:rPr>
      </w:pPr>
      <w:r w:rsidRPr="00460D37">
        <w:rPr>
          <w:rFonts w:ascii="Arial" w:hAnsi="Arial" w:cs="Arial"/>
          <w:b/>
          <w:sz w:val="20"/>
          <w:szCs w:val="24"/>
          <w:u w:val="single"/>
        </w:rPr>
        <w:t>Mireile R.</w:t>
      </w:r>
      <w:r w:rsidR="00524A69" w:rsidRPr="00460D37">
        <w:rPr>
          <w:rFonts w:ascii="Arial" w:hAnsi="Arial" w:cs="Arial"/>
          <w:b/>
          <w:sz w:val="20"/>
          <w:szCs w:val="24"/>
          <w:u w:val="single"/>
        </w:rPr>
        <w:t xml:space="preserve"> SANTOS</w:t>
      </w:r>
      <w:r w:rsidRPr="00460D37">
        <w:rPr>
          <w:rFonts w:ascii="Arial" w:hAnsi="Arial" w:cs="Arial"/>
          <w:b/>
          <w:sz w:val="20"/>
          <w:szCs w:val="24"/>
          <w:u w:val="single"/>
          <w:vertAlign w:val="superscript"/>
        </w:rPr>
        <w:t>1</w:t>
      </w:r>
      <w:r w:rsidRPr="00460D37">
        <w:rPr>
          <w:rFonts w:ascii="Arial" w:hAnsi="Arial" w:cs="Arial"/>
          <w:b/>
          <w:sz w:val="20"/>
          <w:szCs w:val="24"/>
        </w:rPr>
        <w:t xml:space="preserve">, </w:t>
      </w:r>
      <w:r w:rsidR="00524A69" w:rsidRPr="00460D37">
        <w:rPr>
          <w:rFonts w:ascii="Arial" w:hAnsi="Arial" w:cs="Arial"/>
          <w:b/>
          <w:sz w:val="20"/>
          <w:szCs w:val="24"/>
        </w:rPr>
        <w:t>E</w:t>
      </w:r>
      <w:r w:rsidRPr="00460D37">
        <w:rPr>
          <w:rFonts w:ascii="Arial" w:hAnsi="Arial" w:cs="Arial"/>
          <w:b/>
          <w:sz w:val="20"/>
          <w:szCs w:val="24"/>
        </w:rPr>
        <w:t>loiza</w:t>
      </w:r>
      <w:r w:rsidR="00524A69" w:rsidRPr="00460D37">
        <w:rPr>
          <w:rFonts w:ascii="Arial" w:hAnsi="Arial" w:cs="Arial"/>
          <w:b/>
          <w:sz w:val="20"/>
          <w:szCs w:val="24"/>
        </w:rPr>
        <w:t xml:space="preserve"> FERREIRA</w:t>
      </w:r>
      <w:r w:rsidRPr="00460D37">
        <w:rPr>
          <w:rFonts w:ascii="Arial" w:hAnsi="Arial" w:cs="Arial"/>
          <w:b/>
          <w:sz w:val="20"/>
          <w:szCs w:val="24"/>
          <w:vertAlign w:val="superscript"/>
        </w:rPr>
        <w:t>2</w:t>
      </w:r>
      <w:r w:rsidR="009B66C3" w:rsidRPr="00460D37">
        <w:rPr>
          <w:rFonts w:ascii="Arial" w:hAnsi="Arial" w:cs="Arial"/>
          <w:b/>
          <w:sz w:val="20"/>
          <w:szCs w:val="24"/>
        </w:rPr>
        <w:t xml:space="preserve">, Lucio </w:t>
      </w:r>
      <w:r w:rsidRPr="00460D37">
        <w:rPr>
          <w:rFonts w:ascii="Arial" w:hAnsi="Arial" w:cs="Arial"/>
          <w:b/>
          <w:sz w:val="20"/>
          <w:szCs w:val="24"/>
        </w:rPr>
        <w:t>M. G. JUNIOR</w:t>
      </w:r>
      <w:r w:rsidRPr="00460D37">
        <w:rPr>
          <w:rFonts w:ascii="Arial" w:hAnsi="Arial" w:cs="Arial"/>
          <w:b/>
          <w:sz w:val="20"/>
          <w:szCs w:val="24"/>
          <w:vertAlign w:val="superscript"/>
        </w:rPr>
        <w:t>3</w:t>
      </w:r>
      <w:r w:rsidR="00632BDE" w:rsidRPr="00460D37">
        <w:rPr>
          <w:rFonts w:ascii="Arial" w:hAnsi="Arial" w:cs="Arial"/>
          <w:b/>
          <w:sz w:val="20"/>
          <w:szCs w:val="24"/>
        </w:rPr>
        <w:t>,</w:t>
      </w:r>
      <w:r w:rsidR="009B66C3" w:rsidRPr="00460D37">
        <w:rPr>
          <w:rFonts w:ascii="Arial" w:hAnsi="Arial" w:cs="Arial"/>
          <w:b/>
          <w:sz w:val="20"/>
          <w:szCs w:val="24"/>
        </w:rPr>
        <w:t xml:space="preserve"> Daniela</w:t>
      </w:r>
      <w:r w:rsidRPr="00460D37">
        <w:rPr>
          <w:rFonts w:ascii="Arial" w:hAnsi="Arial" w:cs="Arial"/>
          <w:b/>
          <w:sz w:val="20"/>
          <w:szCs w:val="24"/>
        </w:rPr>
        <w:t xml:space="preserve"> de FIGUEIREDO</w:t>
      </w:r>
      <w:r w:rsidR="00632BDE" w:rsidRPr="00460D37">
        <w:rPr>
          <w:rFonts w:ascii="Arial" w:hAnsi="Arial" w:cs="Arial"/>
          <w:b/>
          <w:sz w:val="20"/>
          <w:szCs w:val="24"/>
          <w:vertAlign w:val="superscript"/>
        </w:rPr>
        <w:t>3</w:t>
      </w:r>
      <w:r w:rsidR="009B66C3" w:rsidRPr="00460D37">
        <w:rPr>
          <w:rFonts w:ascii="Arial" w:hAnsi="Arial" w:cs="Arial"/>
          <w:b/>
          <w:sz w:val="20"/>
          <w:szCs w:val="24"/>
        </w:rPr>
        <w:t xml:space="preserve">, </w:t>
      </w:r>
      <w:r w:rsidR="00632BDE" w:rsidRPr="00460D37">
        <w:rPr>
          <w:rFonts w:ascii="Arial" w:hAnsi="Arial" w:cs="Arial"/>
          <w:b/>
          <w:sz w:val="20"/>
          <w:szCs w:val="24"/>
        </w:rPr>
        <w:t>Jane P. S. SANCHES</w:t>
      </w:r>
      <w:r w:rsidR="00632BDE" w:rsidRPr="00460D37">
        <w:rPr>
          <w:rFonts w:ascii="Arial" w:hAnsi="Arial" w:cs="Arial"/>
          <w:b/>
          <w:sz w:val="20"/>
          <w:szCs w:val="24"/>
          <w:vertAlign w:val="superscript"/>
        </w:rPr>
        <w:t>4</w:t>
      </w:r>
      <w:r w:rsidR="00632BDE" w:rsidRPr="00460D37">
        <w:rPr>
          <w:rFonts w:ascii="Arial" w:hAnsi="Arial" w:cs="Arial"/>
          <w:b/>
          <w:sz w:val="20"/>
          <w:szCs w:val="24"/>
        </w:rPr>
        <w:t>; Paulo Augusto Zaitune PAMPLIN</w:t>
      </w:r>
      <w:r w:rsidR="00632BDE" w:rsidRPr="00460D37">
        <w:rPr>
          <w:rFonts w:ascii="Arial" w:hAnsi="Arial" w:cs="Arial"/>
          <w:b/>
          <w:sz w:val="20"/>
          <w:szCs w:val="24"/>
          <w:vertAlign w:val="superscript"/>
        </w:rPr>
        <w:t>5</w:t>
      </w:r>
      <w:r w:rsidR="00632BDE" w:rsidRPr="00460D37">
        <w:rPr>
          <w:rFonts w:ascii="Arial" w:hAnsi="Arial" w:cs="Arial"/>
          <w:b/>
          <w:sz w:val="20"/>
          <w:szCs w:val="24"/>
        </w:rPr>
        <w:t xml:space="preserve">, </w:t>
      </w:r>
      <w:r w:rsidR="009B66C3" w:rsidRPr="00460D37">
        <w:rPr>
          <w:rFonts w:ascii="Arial" w:hAnsi="Arial" w:cs="Arial"/>
          <w:b/>
          <w:sz w:val="20"/>
          <w:szCs w:val="24"/>
        </w:rPr>
        <w:t>Alaide Aparecida Fonseca GESSNER</w:t>
      </w:r>
      <w:r w:rsidR="00632BDE" w:rsidRPr="00460D37">
        <w:rPr>
          <w:rFonts w:ascii="Arial" w:hAnsi="Arial" w:cs="Arial"/>
          <w:b/>
          <w:sz w:val="20"/>
          <w:szCs w:val="24"/>
          <w:vertAlign w:val="superscript"/>
        </w:rPr>
        <w:t>7</w:t>
      </w:r>
    </w:p>
    <w:p w14:paraId="361F79DD" w14:textId="77777777" w:rsidR="00460D37" w:rsidRPr="00460D37" w:rsidRDefault="00460D37" w:rsidP="00460D37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0"/>
          <w:szCs w:val="24"/>
        </w:rPr>
      </w:pPr>
    </w:p>
    <w:p w14:paraId="7092D1B3" w14:textId="77777777" w:rsidR="00576EA5" w:rsidRPr="00460D37" w:rsidRDefault="00576EA5" w:rsidP="00460D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60D37">
        <w:rPr>
          <w:rFonts w:ascii="Arial" w:hAnsi="Arial" w:cs="Arial"/>
          <w:sz w:val="18"/>
          <w:szCs w:val="18"/>
          <w:vertAlign w:val="superscript"/>
        </w:rPr>
        <w:t>1</w:t>
      </w:r>
      <w:r w:rsidRPr="00460D37">
        <w:rPr>
          <w:rFonts w:ascii="Arial" w:hAnsi="Arial" w:cs="Arial"/>
          <w:sz w:val="18"/>
          <w:szCs w:val="18"/>
        </w:rPr>
        <w:t>D</w:t>
      </w:r>
      <w:r w:rsidR="00505486" w:rsidRPr="00460D37">
        <w:rPr>
          <w:rFonts w:ascii="Arial" w:hAnsi="Arial" w:cs="Arial"/>
          <w:sz w:val="18"/>
          <w:szCs w:val="18"/>
        </w:rPr>
        <w:t>ocente</w:t>
      </w:r>
      <w:r w:rsidRPr="00460D37">
        <w:rPr>
          <w:rFonts w:ascii="Arial" w:hAnsi="Arial" w:cs="Arial"/>
          <w:sz w:val="18"/>
          <w:szCs w:val="18"/>
        </w:rPr>
        <w:t xml:space="preserve"> FSULDEMINAS – Câmpus </w:t>
      </w:r>
      <w:r w:rsidR="00AA4E4F" w:rsidRPr="00460D37">
        <w:rPr>
          <w:rFonts w:ascii="Arial" w:hAnsi="Arial" w:cs="Arial"/>
          <w:sz w:val="18"/>
          <w:szCs w:val="18"/>
        </w:rPr>
        <w:t xml:space="preserve">Poços de Caldas, </w:t>
      </w:r>
      <w:r w:rsidRPr="00460D37">
        <w:rPr>
          <w:rFonts w:ascii="Arial" w:hAnsi="Arial" w:cs="Arial"/>
          <w:sz w:val="18"/>
          <w:szCs w:val="18"/>
        </w:rPr>
        <w:t xml:space="preserve">Doutoranda do Programa de Pós Graduação em Ecologia e Recursos Naturais – PPGERN de São Carlos - UNIVERSIDADE FEDERAL DE SÃO CARLOS – UFSCAR – </w:t>
      </w:r>
      <w:hyperlink r:id="rId9" w:history="1">
        <w:r w:rsidRPr="00460D37">
          <w:rPr>
            <w:rStyle w:val="Hyperlink"/>
            <w:rFonts w:ascii="Arial" w:hAnsi="Arial" w:cs="Arial"/>
            <w:sz w:val="18"/>
            <w:szCs w:val="18"/>
          </w:rPr>
          <w:t>mireile.santos@ifsuldeminas.edu.br</w:t>
        </w:r>
      </w:hyperlink>
      <w:r w:rsidRPr="00460D37">
        <w:rPr>
          <w:rFonts w:ascii="Arial" w:hAnsi="Arial" w:cs="Arial"/>
          <w:sz w:val="18"/>
          <w:szCs w:val="18"/>
        </w:rPr>
        <w:t xml:space="preserve"> , </w:t>
      </w:r>
      <w:r w:rsidRPr="00460D37">
        <w:rPr>
          <w:rFonts w:ascii="Arial" w:hAnsi="Arial" w:cs="Arial"/>
          <w:sz w:val="18"/>
          <w:szCs w:val="18"/>
          <w:vertAlign w:val="superscript"/>
        </w:rPr>
        <w:t>2</w:t>
      </w:r>
      <w:r w:rsidRPr="00460D37">
        <w:rPr>
          <w:rFonts w:ascii="Arial" w:hAnsi="Arial" w:cs="Arial"/>
          <w:sz w:val="18"/>
          <w:szCs w:val="18"/>
        </w:rPr>
        <w:t>Graduanda do</w:t>
      </w:r>
      <w:r w:rsidR="00505486" w:rsidRPr="00460D37">
        <w:rPr>
          <w:rFonts w:ascii="Arial" w:hAnsi="Arial" w:cs="Arial"/>
          <w:sz w:val="18"/>
          <w:szCs w:val="18"/>
        </w:rPr>
        <w:t xml:space="preserve"> Curso de Ciências Biológicas</w:t>
      </w:r>
      <w:r w:rsidRPr="00460D37">
        <w:rPr>
          <w:rFonts w:ascii="Arial" w:hAnsi="Arial" w:cs="Arial"/>
          <w:sz w:val="18"/>
          <w:szCs w:val="18"/>
        </w:rPr>
        <w:t xml:space="preserve"> IFSULDEMINAS – Câmpus Poços de Caldas  – </w:t>
      </w:r>
      <w:hyperlink r:id="rId10" w:history="1">
        <w:r w:rsidRPr="00460D37">
          <w:rPr>
            <w:rStyle w:val="Hyperlink"/>
            <w:rFonts w:ascii="Arial" w:hAnsi="Arial" w:cs="Arial"/>
            <w:sz w:val="18"/>
            <w:szCs w:val="18"/>
          </w:rPr>
          <w:t>elomasustentavel@gmail.com</w:t>
        </w:r>
      </w:hyperlink>
      <w:r w:rsidRPr="00460D37">
        <w:rPr>
          <w:rFonts w:ascii="Arial" w:hAnsi="Arial" w:cs="Arial"/>
          <w:sz w:val="18"/>
          <w:szCs w:val="18"/>
        </w:rPr>
        <w:t xml:space="preserve"> , </w:t>
      </w:r>
      <w:r w:rsidRPr="00460D37">
        <w:rPr>
          <w:rFonts w:ascii="Arial" w:hAnsi="Arial" w:cs="Arial"/>
          <w:sz w:val="18"/>
          <w:szCs w:val="18"/>
          <w:vertAlign w:val="superscript"/>
        </w:rPr>
        <w:t>3</w:t>
      </w:r>
      <w:r w:rsidRPr="00460D37">
        <w:rPr>
          <w:rFonts w:ascii="Arial" w:hAnsi="Arial" w:cs="Arial"/>
          <w:sz w:val="18"/>
          <w:szCs w:val="18"/>
        </w:rPr>
        <w:t xml:space="preserve">IFSULDEMINAS – Câmpus Poços de Caldas  - </w:t>
      </w:r>
      <w:r w:rsidR="00505486" w:rsidRPr="00460D37">
        <w:rPr>
          <w:rFonts w:ascii="Arial" w:hAnsi="Arial" w:cs="Arial"/>
          <w:sz w:val="18"/>
          <w:szCs w:val="18"/>
        </w:rPr>
        <w:t>Biólogo</w:t>
      </w:r>
      <w:r w:rsidR="00632BDE" w:rsidRPr="00460D37">
        <w:rPr>
          <w:rFonts w:ascii="Arial" w:hAnsi="Arial" w:cs="Arial"/>
          <w:sz w:val="18"/>
          <w:szCs w:val="18"/>
        </w:rPr>
        <w:t>s</w:t>
      </w:r>
      <w:r w:rsidR="00505486" w:rsidRPr="00460D37">
        <w:rPr>
          <w:rFonts w:ascii="Arial" w:hAnsi="Arial" w:cs="Arial"/>
          <w:sz w:val="18"/>
          <w:szCs w:val="18"/>
        </w:rPr>
        <w:t xml:space="preserve"> e </w:t>
      </w:r>
      <w:r w:rsidRPr="00460D37">
        <w:rPr>
          <w:rFonts w:ascii="Arial" w:hAnsi="Arial" w:cs="Arial"/>
          <w:sz w:val="18"/>
          <w:szCs w:val="18"/>
        </w:rPr>
        <w:t>Técnico</w:t>
      </w:r>
      <w:r w:rsidR="00632BDE" w:rsidRPr="00460D37">
        <w:rPr>
          <w:rFonts w:ascii="Arial" w:hAnsi="Arial" w:cs="Arial"/>
          <w:sz w:val="18"/>
          <w:szCs w:val="18"/>
        </w:rPr>
        <w:t>s</w:t>
      </w:r>
      <w:r w:rsidRPr="00460D37">
        <w:rPr>
          <w:rFonts w:ascii="Arial" w:hAnsi="Arial" w:cs="Arial"/>
          <w:sz w:val="18"/>
          <w:szCs w:val="18"/>
        </w:rPr>
        <w:t xml:space="preserve"> Laboratorio Meio Ambiente</w:t>
      </w:r>
      <w:r w:rsidR="00632BDE" w:rsidRPr="00460D37"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="00632BDE" w:rsidRPr="00460D37">
          <w:rPr>
            <w:rStyle w:val="Hyperlink"/>
            <w:rFonts w:ascii="Arial" w:hAnsi="Arial" w:cs="Arial"/>
            <w:sz w:val="18"/>
            <w:szCs w:val="18"/>
          </w:rPr>
          <w:t>daniela.figueiredo@ifsuldeminas.edu.br</w:t>
        </w:r>
      </w:hyperlink>
      <w:r w:rsidR="00632BDE" w:rsidRPr="00460D37">
        <w:rPr>
          <w:rFonts w:ascii="Arial" w:hAnsi="Arial" w:cs="Arial"/>
          <w:sz w:val="18"/>
          <w:szCs w:val="18"/>
        </w:rPr>
        <w:t xml:space="preserve"> e </w:t>
      </w:r>
      <w:hyperlink r:id="rId12" w:history="1">
        <w:r w:rsidRPr="00460D37">
          <w:rPr>
            <w:rStyle w:val="Hyperlink"/>
            <w:rFonts w:ascii="Arial" w:hAnsi="Arial" w:cs="Arial"/>
            <w:sz w:val="18"/>
            <w:szCs w:val="18"/>
          </w:rPr>
          <w:t>lucio.junior@ifsuldeminas.edu.br</w:t>
        </w:r>
      </w:hyperlink>
      <w:r w:rsidR="00632BDE" w:rsidRPr="00460D37">
        <w:rPr>
          <w:rFonts w:ascii="Arial" w:hAnsi="Arial" w:cs="Arial"/>
          <w:sz w:val="18"/>
          <w:szCs w:val="18"/>
        </w:rPr>
        <w:t xml:space="preserve"> ;</w:t>
      </w:r>
      <w:r w:rsidRPr="00460D37">
        <w:rPr>
          <w:rFonts w:ascii="Arial" w:hAnsi="Arial" w:cs="Arial"/>
          <w:sz w:val="18"/>
          <w:szCs w:val="18"/>
        </w:rPr>
        <w:t xml:space="preserve"> </w:t>
      </w:r>
      <w:r w:rsidRPr="00460D37">
        <w:rPr>
          <w:rFonts w:ascii="Arial" w:hAnsi="Arial" w:cs="Arial"/>
          <w:sz w:val="18"/>
          <w:szCs w:val="18"/>
          <w:vertAlign w:val="superscript"/>
        </w:rPr>
        <w:t>4</w:t>
      </w:r>
      <w:r w:rsidRPr="00460D37">
        <w:rPr>
          <w:rFonts w:ascii="Arial" w:hAnsi="Arial" w:cs="Arial"/>
          <w:sz w:val="18"/>
          <w:szCs w:val="18"/>
        </w:rPr>
        <w:t>D</w:t>
      </w:r>
      <w:r w:rsidR="00505486" w:rsidRPr="00460D37">
        <w:rPr>
          <w:rFonts w:ascii="Arial" w:hAnsi="Arial" w:cs="Arial"/>
          <w:sz w:val="18"/>
          <w:szCs w:val="18"/>
        </w:rPr>
        <w:t>ocente</w:t>
      </w:r>
      <w:r w:rsidRPr="00460D37">
        <w:rPr>
          <w:rFonts w:ascii="Arial" w:hAnsi="Arial" w:cs="Arial"/>
          <w:sz w:val="18"/>
          <w:szCs w:val="18"/>
        </w:rPr>
        <w:t xml:space="preserve"> FSULDEM</w:t>
      </w:r>
      <w:r w:rsidR="00AA4E4F" w:rsidRPr="00460D37">
        <w:rPr>
          <w:rFonts w:ascii="Arial" w:hAnsi="Arial" w:cs="Arial"/>
          <w:sz w:val="18"/>
          <w:szCs w:val="18"/>
        </w:rPr>
        <w:t>INAS – Câmpus Poços de Caldas –</w:t>
      </w:r>
      <w:r w:rsidR="00505486" w:rsidRPr="00460D37">
        <w:rPr>
          <w:rFonts w:ascii="Arial" w:hAnsi="Arial" w:cs="Arial"/>
          <w:sz w:val="18"/>
          <w:szCs w:val="18"/>
        </w:rPr>
        <w:t xml:space="preserve"> </w:t>
      </w:r>
      <w:r w:rsidRPr="00460D37">
        <w:rPr>
          <w:rFonts w:ascii="Arial" w:hAnsi="Arial" w:cs="Arial"/>
          <w:sz w:val="18"/>
          <w:szCs w:val="18"/>
        </w:rPr>
        <w:t xml:space="preserve">Doutora em Biologia Animal pela Universidade Estadual Paulista Júlio de Mesquita Filho – UNESP, </w:t>
      </w:r>
      <w:r w:rsidR="00505486" w:rsidRPr="00460D37">
        <w:rPr>
          <w:rFonts w:ascii="Arial" w:hAnsi="Arial" w:cs="Arial"/>
          <w:sz w:val="18"/>
          <w:szCs w:val="18"/>
          <w:vertAlign w:val="superscript"/>
        </w:rPr>
        <w:t>5</w:t>
      </w:r>
      <w:r w:rsidR="00632BDE" w:rsidRPr="00460D37">
        <w:rPr>
          <w:rFonts w:ascii="Arial" w:hAnsi="Arial" w:cs="Arial"/>
          <w:sz w:val="18"/>
          <w:szCs w:val="18"/>
        </w:rPr>
        <w:t xml:space="preserve">UNIFAL – Poços de Caldas – Docente </w:t>
      </w:r>
      <w:hyperlink r:id="rId13" w:history="1">
        <w:r w:rsidR="00632BDE" w:rsidRPr="00460D37">
          <w:rPr>
            <w:rStyle w:val="Hyperlink"/>
            <w:rFonts w:ascii="Arial" w:hAnsi="Arial" w:cs="Arial"/>
            <w:sz w:val="18"/>
            <w:szCs w:val="18"/>
          </w:rPr>
          <w:t>paulo.pampli@unifal-mg.edu.br</w:t>
        </w:r>
      </w:hyperlink>
      <w:r w:rsidR="00632BDE" w:rsidRPr="00460D37">
        <w:rPr>
          <w:rFonts w:ascii="Arial" w:hAnsi="Arial" w:cs="Arial"/>
          <w:sz w:val="18"/>
          <w:szCs w:val="18"/>
        </w:rPr>
        <w:t xml:space="preserve"> ; </w:t>
      </w:r>
      <w:r w:rsidR="00632BDE" w:rsidRPr="00460D37">
        <w:rPr>
          <w:rFonts w:ascii="Arial" w:hAnsi="Arial" w:cs="Arial"/>
          <w:sz w:val="18"/>
          <w:szCs w:val="18"/>
          <w:vertAlign w:val="superscript"/>
        </w:rPr>
        <w:t>6</w:t>
      </w:r>
      <w:r w:rsidR="00632BDE" w:rsidRPr="00460D37">
        <w:rPr>
          <w:rFonts w:ascii="Arial" w:hAnsi="Arial" w:cs="Arial"/>
          <w:sz w:val="18"/>
          <w:szCs w:val="18"/>
        </w:rPr>
        <w:t xml:space="preserve">UFSCAR – Docente e coordenadora do Laboratorio de Ecologia de Insetos Aquáticos </w:t>
      </w:r>
      <w:hyperlink r:id="rId14" w:history="1">
        <w:r w:rsidR="00632BDE" w:rsidRPr="00460D37">
          <w:rPr>
            <w:rStyle w:val="Hyperlink"/>
            <w:rFonts w:ascii="Arial" w:hAnsi="Arial" w:cs="Arial"/>
            <w:sz w:val="18"/>
            <w:szCs w:val="18"/>
          </w:rPr>
          <w:t>gessner@ufscar.br</w:t>
        </w:r>
      </w:hyperlink>
      <w:r w:rsidR="00632BDE" w:rsidRPr="00460D37">
        <w:rPr>
          <w:rFonts w:ascii="Arial" w:hAnsi="Arial" w:cs="Arial"/>
          <w:sz w:val="18"/>
          <w:szCs w:val="18"/>
        </w:rPr>
        <w:t xml:space="preserve"> .</w:t>
      </w:r>
    </w:p>
    <w:p w14:paraId="4B83A5A1" w14:textId="77777777" w:rsidR="00C23CA8" w:rsidRPr="00460D37" w:rsidRDefault="00C23CA8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75F705" w14:textId="316DCCF1" w:rsidR="00A148CE" w:rsidRPr="00460D37" w:rsidRDefault="00C23CA8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0D37">
        <w:rPr>
          <w:rFonts w:ascii="Arial" w:hAnsi="Arial" w:cs="Arial"/>
          <w:b/>
          <w:sz w:val="24"/>
          <w:szCs w:val="24"/>
        </w:rPr>
        <w:t>RESUMO</w:t>
      </w:r>
      <w:r w:rsidR="00460D37">
        <w:rPr>
          <w:rFonts w:ascii="Arial" w:hAnsi="Arial" w:cs="Arial"/>
          <w:b/>
          <w:sz w:val="24"/>
          <w:szCs w:val="24"/>
        </w:rPr>
        <w:t xml:space="preserve"> – </w:t>
      </w:r>
      <w:r w:rsidR="00A148CE" w:rsidRPr="00460D37">
        <w:rPr>
          <w:rFonts w:ascii="Arial" w:hAnsi="Arial" w:cs="Arial"/>
          <w:sz w:val="24"/>
          <w:szCs w:val="24"/>
        </w:rPr>
        <w:t xml:space="preserve">Nos ambientes aquáticos, dois bons grupos bioindicadores são os peixes e os invertebrados aquáticos, que possuem estreita relação com seus ambientes, além da sua importância para o funcionamento destes ecossisitemas. Dessa maneira, este trabalho buscou avaliar alguns atributos ecológicos de riachos inseridos no planalto de Poços </w:t>
      </w:r>
      <w:r w:rsidR="00AA4E4F" w:rsidRPr="00460D37">
        <w:rPr>
          <w:rFonts w:ascii="Arial" w:hAnsi="Arial" w:cs="Arial"/>
          <w:sz w:val="24"/>
          <w:szCs w:val="24"/>
        </w:rPr>
        <w:t>de Caldas, relacionando-os a</w:t>
      </w:r>
      <w:r w:rsidR="00A148CE" w:rsidRPr="00460D37">
        <w:rPr>
          <w:rFonts w:ascii="Arial" w:hAnsi="Arial" w:cs="Arial"/>
          <w:sz w:val="24"/>
          <w:szCs w:val="24"/>
        </w:rPr>
        <w:t xml:space="preserve"> qualidade do entorno e as atividades de uso da terra nos referidos locais. Para tal, foram coletados invertebrados aqu</w:t>
      </w:r>
      <w:r w:rsidR="00B41536">
        <w:rPr>
          <w:rFonts w:ascii="Arial" w:hAnsi="Arial" w:cs="Arial"/>
          <w:sz w:val="24"/>
          <w:szCs w:val="24"/>
        </w:rPr>
        <w:t>á</w:t>
      </w:r>
      <w:r w:rsidR="00A148CE" w:rsidRPr="00460D37">
        <w:rPr>
          <w:rFonts w:ascii="Arial" w:hAnsi="Arial" w:cs="Arial"/>
          <w:sz w:val="24"/>
          <w:szCs w:val="24"/>
        </w:rPr>
        <w:t>ticos e peixes em alguns pontos</w:t>
      </w:r>
      <w:r w:rsidR="00AA4E4F" w:rsidRPr="00460D37">
        <w:rPr>
          <w:rFonts w:ascii="Arial" w:hAnsi="Arial" w:cs="Arial"/>
          <w:sz w:val="24"/>
          <w:szCs w:val="24"/>
        </w:rPr>
        <w:t xml:space="preserve"> </w:t>
      </w:r>
      <w:r w:rsidR="00A148CE" w:rsidRPr="00460D37">
        <w:rPr>
          <w:rFonts w:ascii="Arial" w:hAnsi="Arial" w:cs="Arial"/>
          <w:sz w:val="24"/>
          <w:szCs w:val="24"/>
        </w:rPr>
        <w:t xml:space="preserve">inseridos em sub-bacias e avaliados alguns aspectos visuais do entorno, além de medidas algumas variáveis físicas e químicas das águas. Os resultados </w:t>
      </w:r>
      <w:r w:rsidR="00AA4E4F" w:rsidRPr="00460D37">
        <w:rPr>
          <w:rFonts w:ascii="Arial" w:hAnsi="Arial" w:cs="Arial"/>
          <w:sz w:val="24"/>
          <w:szCs w:val="24"/>
        </w:rPr>
        <w:t xml:space="preserve">preliminares </w:t>
      </w:r>
      <w:r w:rsidR="00A148CE" w:rsidRPr="00460D37">
        <w:rPr>
          <w:rFonts w:ascii="Arial" w:hAnsi="Arial" w:cs="Arial"/>
          <w:sz w:val="24"/>
          <w:szCs w:val="24"/>
        </w:rPr>
        <w:t xml:space="preserve">apontaram haver diferenças nas respostas </w:t>
      </w:r>
      <w:r w:rsidR="00AA4E4F" w:rsidRPr="00460D37">
        <w:rPr>
          <w:rFonts w:ascii="Arial" w:hAnsi="Arial" w:cs="Arial"/>
          <w:sz w:val="24"/>
          <w:szCs w:val="24"/>
        </w:rPr>
        <w:t>ecológicas destas comunidades em função do grau</w:t>
      </w:r>
      <w:r w:rsidR="00A148CE" w:rsidRPr="00460D37">
        <w:rPr>
          <w:rFonts w:ascii="Arial" w:hAnsi="Arial" w:cs="Arial"/>
          <w:sz w:val="24"/>
          <w:szCs w:val="24"/>
        </w:rPr>
        <w:t xml:space="preserve"> de preservação dos locais. </w:t>
      </w:r>
    </w:p>
    <w:p w14:paraId="0C923304" w14:textId="77777777" w:rsidR="00C23CA8" w:rsidRPr="00460D37" w:rsidRDefault="00C23CA8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FBBDCC5" w14:textId="77777777" w:rsidR="00C23CA8" w:rsidRPr="00460D37" w:rsidRDefault="00460D37" w:rsidP="00460D3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60D37">
        <w:rPr>
          <w:rFonts w:ascii="Arial" w:hAnsi="Arial" w:cs="Arial"/>
          <w:b/>
          <w:sz w:val="24"/>
          <w:szCs w:val="24"/>
        </w:rPr>
        <w:t>Palavras-chave</w:t>
      </w:r>
      <w:r w:rsidR="005718CF" w:rsidRPr="00460D37">
        <w:rPr>
          <w:rFonts w:ascii="Arial" w:hAnsi="Arial" w:cs="Arial"/>
          <w:b/>
          <w:sz w:val="24"/>
          <w:szCs w:val="24"/>
        </w:rPr>
        <w:t>:</w:t>
      </w:r>
      <w:r w:rsidR="005718CF" w:rsidRPr="00460D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5718CF" w:rsidRPr="00460D37">
        <w:rPr>
          <w:rFonts w:ascii="Arial" w:hAnsi="Arial" w:cs="Arial"/>
          <w:sz w:val="24"/>
          <w:szCs w:val="24"/>
        </w:rPr>
        <w:t>eixes</w:t>
      </w:r>
      <w:r>
        <w:rPr>
          <w:rFonts w:ascii="Arial" w:hAnsi="Arial" w:cs="Arial"/>
          <w:sz w:val="24"/>
          <w:szCs w:val="24"/>
        </w:rPr>
        <w:t>.</w:t>
      </w:r>
      <w:r w:rsidR="005718CF" w:rsidRPr="00460D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718CF" w:rsidRPr="00460D37">
        <w:rPr>
          <w:rFonts w:ascii="Arial" w:hAnsi="Arial" w:cs="Arial"/>
          <w:sz w:val="24"/>
          <w:szCs w:val="24"/>
        </w:rPr>
        <w:t xml:space="preserve">nvertebrados </w:t>
      </w:r>
      <w:r w:rsidR="00AA4E4F" w:rsidRPr="00460D37">
        <w:rPr>
          <w:rFonts w:ascii="Arial" w:hAnsi="Arial" w:cs="Arial"/>
          <w:sz w:val="24"/>
          <w:szCs w:val="24"/>
        </w:rPr>
        <w:t>aquáticos</w:t>
      </w:r>
      <w:r>
        <w:rPr>
          <w:rFonts w:ascii="Arial" w:hAnsi="Arial" w:cs="Arial"/>
          <w:sz w:val="24"/>
          <w:szCs w:val="24"/>
        </w:rPr>
        <w:t>.</w:t>
      </w:r>
      <w:r w:rsidR="00AA4E4F" w:rsidRPr="00460D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AA4E4F" w:rsidRPr="00460D37">
        <w:rPr>
          <w:rFonts w:ascii="Arial" w:hAnsi="Arial" w:cs="Arial"/>
          <w:sz w:val="24"/>
          <w:szCs w:val="24"/>
        </w:rPr>
        <w:t>so da terra.</w:t>
      </w:r>
    </w:p>
    <w:p w14:paraId="451153DF" w14:textId="77777777" w:rsidR="00C23CA8" w:rsidRPr="00460D37" w:rsidRDefault="00C23CA8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4CB77D7" w14:textId="77777777" w:rsidR="00C23CA8" w:rsidRPr="00460D37" w:rsidRDefault="00460D37" w:rsidP="00460D3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60D37">
        <w:rPr>
          <w:rFonts w:ascii="Arial" w:hAnsi="Arial" w:cs="Arial"/>
          <w:b/>
          <w:sz w:val="24"/>
          <w:szCs w:val="24"/>
        </w:rPr>
        <w:t>Introdução</w:t>
      </w:r>
    </w:p>
    <w:p w14:paraId="4CC1472D" w14:textId="2FAE9E7E" w:rsidR="00D161C5" w:rsidRPr="00460D37" w:rsidRDefault="00D161C5" w:rsidP="00460D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60D37">
        <w:rPr>
          <w:rFonts w:ascii="Arial" w:hAnsi="Arial" w:cs="Arial"/>
          <w:sz w:val="24"/>
          <w:szCs w:val="24"/>
        </w:rPr>
        <w:t xml:space="preserve">A fauna aquática representada pelos macroinvertebrados e </w:t>
      </w:r>
      <w:r w:rsidR="00AA4E4F" w:rsidRPr="00460D37">
        <w:rPr>
          <w:rFonts w:ascii="Arial" w:hAnsi="Arial" w:cs="Arial"/>
          <w:sz w:val="24"/>
          <w:szCs w:val="24"/>
        </w:rPr>
        <w:t>peixes</w:t>
      </w:r>
      <w:r w:rsidRPr="00460D37">
        <w:rPr>
          <w:rFonts w:ascii="Arial" w:hAnsi="Arial" w:cs="Arial"/>
          <w:sz w:val="24"/>
          <w:szCs w:val="24"/>
        </w:rPr>
        <w:t xml:space="preserve"> é uma importante bioindicadora da qualidade ambiental dos ecossistemas continentais</w:t>
      </w:r>
      <w:r w:rsidR="00697654" w:rsidRPr="00460D37">
        <w:rPr>
          <w:rFonts w:ascii="Arial" w:hAnsi="Arial" w:cs="Arial"/>
          <w:sz w:val="24"/>
          <w:szCs w:val="24"/>
        </w:rPr>
        <w:t xml:space="preserve"> (HAMA</w:t>
      </w:r>
      <w:r w:rsidR="00F15800" w:rsidRPr="00460D37">
        <w:rPr>
          <w:rFonts w:ascii="Arial" w:hAnsi="Arial" w:cs="Arial"/>
          <w:sz w:val="24"/>
          <w:szCs w:val="24"/>
        </w:rPr>
        <w:t>DA</w:t>
      </w:r>
      <w:r w:rsidR="006013B1" w:rsidRPr="00460D37">
        <w:rPr>
          <w:rFonts w:ascii="Arial" w:hAnsi="Arial" w:cs="Arial"/>
          <w:sz w:val="24"/>
          <w:szCs w:val="24"/>
        </w:rPr>
        <w:t xml:space="preserve"> </w:t>
      </w:r>
      <w:r w:rsidR="006013B1" w:rsidRPr="00460D37">
        <w:rPr>
          <w:rFonts w:ascii="Arial" w:hAnsi="Arial" w:cs="Arial"/>
          <w:i/>
          <w:sz w:val="24"/>
          <w:szCs w:val="24"/>
        </w:rPr>
        <w:t>et a</w:t>
      </w:r>
      <w:r w:rsidR="00B41536">
        <w:rPr>
          <w:rFonts w:ascii="Arial" w:hAnsi="Arial" w:cs="Arial"/>
          <w:i/>
          <w:sz w:val="24"/>
          <w:szCs w:val="24"/>
        </w:rPr>
        <w:t xml:space="preserve">l </w:t>
      </w:r>
      <w:r w:rsidR="00F15800" w:rsidRPr="00460D37">
        <w:rPr>
          <w:rFonts w:ascii="Arial" w:hAnsi="Arial" w:cs="Arial"/>
          <w:sz w:val="24"/>
          <w:szCs w:val="24"/>
        </w:rPr>
        <w:t>201</w:t>
      </w:r>
      <w:r w:rsidR="00697654" w:rsidRPr="00460D37">
        <w:rPr>
          <w:rFonts w:ascii="Arial" w:hAnsi="Arial" w:cs="Arial"/>
          <w:sz w:val="24"/>
          <w:szCs w:val="24"/>
        </w:rPr>
        <w:t>4; UIEDA</w:t>
      </w:r>
      <w:r w:rsidR="00F15800" w:rsidRPr="00460D37">
        <w:rPr>
          <w:rFonts w:ascii="Arial" w:hAnsi="Arial" w:cs="Arial"/>
          <w:sz w:val="24"/>
          <w:szCs w:val="24"/>
        </w:rPr>
        <w:t xml:space="preserve"> </w:t>
      </w:r>
      <w:r w:rsidR="00F15800" w:rsidRPr="00460D37">
        <w:rPr>
          <w:rFonts w:ascii="Arial" w:hAnsi="Arial" w:cs="Arial"/>
          <w:i/>
          <w:sz w:val="24"/>
          <w:szCs w:val="24"/>
        </w:rPr>
        <w:t>et al.</w:t>
      </w:r>
      <w:r w:rsidR="00697654" w:rsidRPr="00460D37">
        <w:rPr>
          <w:rFonts w:ascii="Arial" w:hAnsi="Arial" w:cs="Arial"/>
          <w:i/>
          <w:sz w:val="24"/>
          <w:szCs w:val="24"/>
        </w:rPr>
        <w:t>,</w:t>
      </w:r>
      <w:r w:rsidR="00697654" w:rsidRPr="00460D37">
        <w:rPr>
          <w:rFonts w:ascii="Arial" w:hAnsi="Arial" w:cs="Arial"/>
          <w:sz w:val="24"/>
          <w:szCs w:val="24"/>
        </w:rPr>
        <w:t xml:space="preserve"> 2014)</w:t>
      </w:r>
      <w:r w:rsidRPr="00460D37">
        <w:rPr>
          <w:rFonts w:ascii="Arial" w:hAnsi="Arial" w:cs="Arial"/>
          <w:sz w:val="24"/>
          <w:szCs w:val="24"/>
        </w:rPr>
        <w:t xml:space="preserve">. Os ambientes naturais têm como características a alta diversidade de espécies, a alta resiliência e a alta resistência e prestam diversos serviços ambientais, tais como aqueles relacionados ao abastecimento doméstico e industrial, à irrigação, à preservação da fauna e da flora, à recreação e lazer, à geração de energia elétrica, aos recursos pesqueiros, ao transporte e à navegação. Em contrapartida, </w:t>
      </w:r>
      <w:r w:rsidR="00697654" w:rsidRPr="00460D37">
        <w:rPr>
          <w:rFonts w:ascii="Arial" w:hAnsi="Arial" w:cs="Arial"/>
          <w:sz w:val="24"/>
          <w:szCs w:val="24"/>
        </w:rPr>
        <w:t>ações antrópicas que impactam estes ambientes</w:t>
      </w:r>
      <w:r w:rsidRPr="00460D37">
        <w:rPr>
          <w:rFonts w:ascii="Arial" w:hAnsi="Arial" w:cs="Arial"/>
          <w:sz w:val="24"/>
          <w:szCs w:val="24"/>
        </w:rPr>
        <w:t xml:space="preserve"> prestam muitos desserviços como doenças, mortandade de peixes, redução do valor econômico e destruição de plantações. “Impedir a contaminação de fontes de água potável é importante para uma boa saúde pública, pois diminui os gastos com o tratamento de doenças de veiculação hídrica, e também garante a integridade e manutenção da vida silvestre”(Callisto et al</w:t>
      </w:r>
      <w:r w:rsidR="00843A40">
        <w:rPr>
          <w:rFonts w:ascii="Arial" w:hAnsi="Arial" w:cs="Arial"/>
          <w:sz w:val="24"/>
          <w:szCs w:val="24"/>
        </w:rPr>
        <w:t>.</w:t>
      </w:r>
      <w:r w:rsidRPr="00460D37">
        <w:rPr>
          <w:rFonts w:ascii="Arial" w:hAnsi="Arial" w:cs="Arial"/>
          <w:sz w:val="24"/>
          <w:szCs w:val="24"/>
        </w:rPr>
        <w:t>, 2002).</w:t>
      </w:r>
    </w:p>
    <w:p w14:paraId="2DD45B8C" w14:textId="77777777" w:rsidR="00D161C5" w:rsidRPr="00460D37" w:rsidRDefault="00D161C5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0D37">
        <w:rPr>
          <w:rFonts w:ascii="Arial" w:hAnsi="Arial" w:cs="Arial"/>
          <w:sz w:val="24"/>
          <w:szCs w:val="24"/>
        </w:rPr>
        <w:tab/>
        <w:t xml:space="preserve">Os ecossistemas aquáticos impactados afetam diretamente a </w:t>
      </w:r>
      <w:r w:rsidR="00697654" w:rsidRPr="00460D37">
        <w:rPr>
          <w:rFonts w:ascii="Arial" w:hAnsi="Arial" w:cs="Arial"/>
          <w:sz w:val="24"/>
          <w:szCs w:val="24"/>
        </w:rPr>
        <w:t xml:space="preserve">estrutura e a </w:t>
      </w:r>
      <w:r w:rsidRPr="00460D37">
        <w:rPr>
          <w:rFonts w:ascii="Arial" w:hAnsi="Arial" w:cs="Arial"/>
          <w:sz w:val="24"/>
          <w:szCs w:val="24"/>
        </w:rPr>
        <w:t xml:space="preserve">composição da fauna de macroinvertebrados aquáticos e de peixes, organismos que se relacionam estreitamente com estes locais, sendo importantes bioindicadores de </w:t>
      </w:r>
      <w:r w:rsidRPr="00460D37">
        <w:rPr>
          <w:rFonts w:ascii="Arial" w:hAnsi="Arial" w:cs="Arial"/>
          <w:sz w:val="24"/>
          <w:szCs w:val="24"/>
        </w:rPr>
        <w:lastRenderedPageBreak/>
        <w:t xml:space="preserve">qualidade ambiental. Alguns destes organismos são </w:t>
      </w:r>
      <w:r w:rsidR="00697654" w:rsidRPr="00460D37">
        <w:rPr>
          <w:rFonts w:ascii="Arial" w:hAnsi="Arial" w:cs="Arial"/>
          <w:sz w:val="24"/>
          <w:szCs w:val="24"/>
        </w:rPr>
        <w:t xml:space="preserve">mais sensíveis à poluição, </w:t>
      </w:r>
      <w:r w:rsidRPr="00460D37">
        <w:rPr>
          <w:rFonts w:ascii="Arial" w:hAnsi="Arial" w:cs="Arial"/>
          <w:sz w:val="24"/>
          <w:szCs w:val="24"/>
        </w:rPr>
        <w:t xml:space="preserve">como </w:t>
      </w:r>
      <w:r w:rsidR="00697654" w:rsidRPr="00460D37">
        <w:rPr>
          <w:rFonts w:ascii="Arial" w:hAnsi="Arial" w:cs="Arial"/>
          <w:sz w:val="24"/>
          <w:szCs w:val="24"/>
        </w:rPr>
        <w:t xml:space="preserve">a </w:t>
      </w:r>
      <w:r w:rsidRPr="00460D37">
        <w:rPr>
          <w:rFonts w:ascii="Arial" w:hAnsi="Arial" w:cs="Arial"/>
          <w:sz w:val="24"/>
          <w:szCs w:val="24"/>
        </w:rPr>
        <w:t xml:space="preserve">ordem </w:t>
      </w:r>
      <w:r w:rsidRPr="00460D37">
        <w:rPr>
          <w:rFonts w:ascii="Arial" w:hAnsi="Arial" w:cs="Arial"/>
          <w:iCs/>
          <w:sz w:val="24"/>
          <w:szCs w:val="24"/>
        </w:rPr>
        <w:t>Tric</w:t>
      </w:r>
      <w:r w:rsidR="00697654" w:rsidRPr="00460D37">
        <w:rPr>
          <w:rFonts w:ascii="Arial" w:hAnsi="Arial" w:cs="Arial"/>
          <w:iCs/>
          <w:sz w:val="24"/>
          <w:szCs w:val="24"/>
        </w:rPr>
        <w:t>h</w:t>
      </w:r>
      <w:r w:rsidRPr="00460D37">
        <w:rPr>
          <w:rFonts w:ascii="Arial" w:hAnsi="Arial" w:cs="Arial"/>
          <w:iCs/>
          <w:sz w:val="24"/>
          <w:szCs w:val="24"/>
        </w:rPr>
        <w:t>optera</w:t>
      </w:r>
      <w:r w:rsidR="00697654" w:rsidRPr="00460D37">
        <w:rPr>
          <w:rFonts w:ascii="Arial" w:hAnsi="Arial" w:cs="Arial"/>
          <w:iCs/>
          <w:sz w:val="24"/>
          <w:szCs w:val="24"/>
        </w:rPr>
        <w:t xml:space="preserve">, </w:t>
      </w:r>
      <w:r w:rsidR="00697654" w:rsidRPr="00460D37">
        <w:rPr>
          <w:rFonts w:ascii="Arial" w:hAnsi="Arial" w:cs="Arial"/>
          <w:sz w:val="24"/>
          <w:szCs w:val="24"/>
        </w:rPr>
        <w:t>enquanto outros toleram</w:t>
      </w:r>
      <w:r w:rsidRPr="00460D37">
        <w:rPr>
          <w:rFonts w:ascii="Arial" w:hAnsi="Arial" w:cs="Arial"/>
          <w:sz w:val="24"/>
          <w:szCs w:val="24"/>
        </w:rPr>
        <w:t xml:space="preserve"> melhor a carga poluidora, como é o caso </w:t>
      </w:r>
      <w:r w:rsidR="00697654" w:rsidRPr="00460D37">
        <w:rPr>
          <w:rFonts w:ascii="Arial" w:hAnsi="Arial" w:cs="Arial"/>
          <w:sz w:val="24"/>
          <w:szCs w:val="24"/>
        </w:rPr>
        <w:t xml:space="preserve">da ordem </w:t>
      </w:r>
      <w:r w:rsidRPr="00460D37">
        <w:rPr>
          <w:rFonts w:ascii="Arial" w:hAnsi="Arial" w:cs="Arial"/>
          <w:iCs/>
          <w:sz w:val="24"/>
          <w:szCs w:val="24"/>
        </w:rPr>
        <w:t>Diptera</w:t>
      </w:r>
      <w:r w:rsidRPr="00460D37">
        <w:rPr>
          <w:rFonts w:ascii="Arial" w:hAnsi="Arial" w:cs="Arial"/>
          <w:sz w:val="24"/>
          <w:szCs w:val="24"/>
        </w:rPr>
        <w:t xml:space="preserve">, particularmente da família </w:t>
      </w:r>
      <w:r w:rsidRPr="00460D37">
        <w:rPr>
          <w:rFonts w:ascii="Arial" w:hAnsi="Arial" w:cs="Arial"/>
          <w:i/>
          <w:iCs/>
          <w:sz w:val="24"/>
          <w:szCs w:val="24"/>
        </w:rPr>
        <w:t>Chironomidae</w:t>
      </w:r>
      <w:r w:rsidRPr="00460D37">
        <w:rPr>
          <w:rFonts w:ascii="Arial" w:hAnsi="Arial" w:cs="Arial"/>
          <w:sz w:val="24"/>
          <w:szCs w:val="24"/>
        </w:rPr>
        <w:t xml:space="preserve">. </w:t>
      </w:r>
    </w:p>
    <w:p w14:paraId="46C8C74D" w14:textId="3EE56CB9" w:rsidR="00D161C5" w:rsidRPr="00460D37" w:rsidRDefault="00632E35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0D37">
        <w:rPr>
          <w:rFonts w:ascii="Arial" w:hAnsi="Arial" w:cs="Arial"/>
          <w:sz w:val="24"/>
          <w:szCs w:val="24"/>
        </w:rPr>
        <w:tab/>
      </w:r>
      <w:r w:rsidR="00D161C5" w:rsidRPr="00460D37">
        <w:rPr>
          <w:rFonts w:ascii="Arial" w:hAnsi="Arial" w:cs="Arial"/>
          <w:sz w:val="24"/>
          <w:szCs w:val="24"/>
        </w:rPr>
        <w:t>O monitoramento</w:t>
      </w:r>
      <w:r w:rsidR="00697654" w:rsidRPr="00460D37">
        <w:rPr>
          <w:rFonts w:ascii="Arial" w:hAnsi="Arial" w:cs="Arial"/>
          <w:sz w:val="24"/>
          <w:szCs w:val="24"/>
        </w:rPr>
        <w:t xml:space="preserve"> ambiental</w:t>
      </w:r>
      <w:r w:rsidR="00D161C5" w:rsidRPr="00460D37">
        <w:rPr>
          <w:rFonts w:ascii="Arial" w:hAnsi="Arial" w:cs="Arial"/>
          <w:sz w:val="24"/>
          <w:szCs w:val="24"/>
        </w:rPr>
        <w:t xml:space="preserve"> é um processo definido pela Resolução do Conselho Nacional do  Meio  Amb</w:t>
      </w:r>
      <w:r w:rsidR="009128C9">
        <w:rPr>
          <w:rFonts w:ascii="Arial" w:hAnsi="Arial" w:cs="Arial"/>
          <w:sz w:val="24"/>
          <w:szCs w:val="24"/>
        </w:rPr>
        <w:t>iente  (CONAMA)  nº  357 de 2005</w:t>
      </w:r>
      <w:bookmarkStart w:id="0" w:name="_GoBack"/>
      <w:bookmarkEnd w:id="0"/>
      <w:r w:rsidRPr="00460D37">
        <w:rPr>
          <w:rFonts w:ascii="Arial" w:hAnsi="Arial" w:cs="Arial"/>
          <w:sz w:val="24"/>
          <w:szCs w:val="24"/>
        </w:rPr>
        <w:t xml:space="preserve">  como  sendo  a “</w:t>
      </w:r>
      <w:r w:rsidR="00D161C5" w:rsidRPr="00460D37">
        <w:rPr>
          <w:rFonts w:ascii="Arial" w:hAnsi="Arial" w:cs="Arial"/>
          <w:sz w:val="24"/>
          <w:szCs w:val="24"/>
        </w:rPr>
        <w:t>medição ou verificação de parâmetros de qualidade e quantidade de água, que pode ser contínua ou periódica, utilizada para acompanhamento da condição e controle da qua</w:t>
      </w:r>
      <w:r w:rsidRPr="00460D37">
        <w:rPr>
          <w:rFonts w:ascii="Arial" w:hAnsi="Arial" w:cs="Arial"/>
          <w:sz w:val="24"/>
          <w:szCs w:val="24"/>
        </w:rPr>
        <w:t>lidade do corpo d’água”.</w:t>
      </w:r>
      <w:r w:rsidR="00D161C5" w:rsidRPr="00460D37">
        <w:rPr>
          <w:rFonts w:ascii="Arial" w:hAnsi="Arial" w:cs="Arial"/>
          <w:sz w:val="24"/>
          <w:szCs w:val="24"/>
        </w:rPr>
        <w:t xml:space="preserve"> </w:t>
      </w:r>
      <w:r w:rsidR="00697654" w:rsidRPr="00460D37">
        <w:rPr>
          <w:rFonts w:ascii="Arial" w:hAnsi="Arial" w:cs="Arial"/>
          <w:sz w:val="24"/>
          <w:szCs w:val="24"/>
        </w:rPr>
        <w:t>Complementarmente, n</w:t>
      </w:r>
      <w:r w:rsidR="00D161C5" w:rsidRPr="00460D37">
        <w:rPr>
          <w:rFonts w:ascii="Arial" w:hAnsi="Arial" w:cs="Arial"/>
          <w:sz w:val="24"/>
          <w:szCs w:val="24"/>
        </w:rPr>
        <w:t xml:space="preserve">o </w:t>
      </w:r>
      <w:r w:rsidR="00697654" w:rsidRPr="00460D37">
        <w:rPr>
          <w:rFonts w:ascii="Arial" w:hAnsi="Arial" w:cs="Arial"/>
          <w:sz w:val="24"/>
          <w:szCs w:val="24"/>
        </w:rPr>
        <w:t>bio</w:t>
      </w:r>
      <w:r w:rsidR="00D161C5" w:rsidRPr="00460D37">
        <w:rPr>
          <w:rFonts w:ascii="Arial" w:hAnsi="Arial" w:cs="Arial"/>
          <w:sz w:val="24"/>
          <w:szCs w:val="24"/>
        </w:rPr>
        <w:t>monitoramento</w:t>
      </w:r>
      <w:r w:rsidR="00697654" w:rsidRPr="00460D37">
        <w:rPr>
          <w:rFonts w:ascii="Arial" w:hAnsi="Arial" w:cs="Arial"/>
          <w:sz w:val="24"/>
          <w:szCs w:val="24"/>
        </w:rPr>
        <w:t>,</w:t>
      </w:r>
      <w:r w:rsidR="00D161C5" w:rsidRPr="00460D37">
        <w:rPr>
          <w:rFonts w:ascii="Arial" w:hAnsi="Arial" w:cs="Arial"/>
          <w:sz w:val="24"/>
          <w:szCs w:val="24"/>
        </w:rPr>
        <w:t xml:space="preserve"> análises d</w:t>
      </w:r>
      <w:r w:rsidR="00697654" w:rsidRPr="00460D37">
        <w:rPr>
          <w:rFonts w:ascii="Arial" w:hAnsi="Arial" w:cs="Arial"/>
          <w:sz w:val="24"/>
          <w:szCs w:val="24"/>
        </w:rPr>
        <w:t>as</w:t>
      </w:r>
      <w:r w:rsidR="00D161C5" w:rsidRPr="00460D37">
        <w:rPr>
          <w:rFonts w:ascii="Arial" w:hAnsi="Arial" w:cs="Arial"/>
          <w:sz w:val="24"/>
          <w:szCs w:val="24"/>
        </w:rPr>
        <w:t xml:space="preserve"> comunidades</w:t>
      </w:r>
      <w:r w:rsidR="00697654" w:rsidRPr="00460D37">
        <w:rPr>
          <w:rFonts w:ascii="Arial" w:hAnsi="Arial" w:cs="Arial"/>
          <w:sz w:val="24"/>
          <w:szCs w:val="24"/>
        </w:rPr>
        <w:t xml:space="preserve"> aquáticas</w:t>
      </w:r>
      <w:r w:rsidR="00D161C5" w:rsidRPr="00460D37">
        <w:rPr>
          <w:rFonts w:ascii="Arial" w:hAnsi="Arial" w:cs="Arial"/>
          <w:sz w:val="24"/>
          <w:szCs w:val="24"/>
        </w:rPr>
        <w:t xml:space="preserve"> são utilizadas para</w:t>
      </w:r>
      <w:r w:rsidR="00697654" w:rsidRPr="00460D37">
        <w:rPr>
          <w:rFonts w:ascii="Arial" w:hAnsi="Arial" w:cs="Arial"/>
          <w:sz w:val="24"/>
          <w:szCs w:val="24"/>
        </w:rPr>
        <w:t xml:space="preserve"> avaliar a qualidade ambiental, ou seja, a qualidade do corpo d’água  (CETESB, 2012)</w:t>
      </w:r>
      <w:r w:rsidR="00D161C5" w:rsidRPr="00460D37">
        <w:rPr>
          <w:rFonts w:ascii="Arial" w:hAnsi="Arial" w:cs="Arial"/>
          <w:sz w:val="24"/>
          <w:szCs w:val="24"/>
        </w:rPr>
        <w:t>. Incluir a avaliação das variáveis biológicas para inferir a  qualidade ambiental das drenagens é um passo a ser incorporado pelas empresas e instituições de modo que estas possam prestar serviços à sociedade de forma mais integralizada. O biomonitoramento permite a análise espaço-temporal da qualidade ambiental dos ecossistemas</w:t>
      </w:r>
      <w:r w:rsidR="00697654" w:rsidRPr="00460D37">
        <w:rPr>
          <w:rFonts w:ascii="Arial" w:hAnsi="Arial" w:cs="Arial"/>
          <w:sz w:val="24"/>
          <w:szCs w:val="24"/>
        </w:rPr>
        <w:t xml:space="preserve"> aquáticos </w:t>
      </w:r>
      <w:r w:rsidR="00D161C5" w:rsidRPr="00460D37">
        <w:rPr>
          <w:rFonts w:ascii="Arial" w:hAnsi="Arial" w:cs="Arial"/>
          <w:sz w:val="24"/>
          <w:szCs w:val="24"/>
        </w:rPr>
        <w:t>e norteia</w:t>
      </w:r>
      <w:r w:rsidR="00697654" w:rsidRPr="00460D37">
        <w:rPr>
          <w:rFonts w:ascii="Arial" w:hAnsi="Arial" w:cs="Arial"/>
          <w:sz w:val="24"/>
          <w:szCs w:val="24"/>
        </w:rPr>
        <w:t xml:space="preserve"> futuros projetos de conservação e proteção da biodiversidade nestes recursos.</w:t>
      </w:r>
      <w:r w:rsidR="00D161C5" w:rsidRPr="00460D37">
        <w:rPr>
          <w:rFonts w:ascii="Arial" w:hAnsi="Arial" w:cs="Arial"/>
          <w:sz w:val="24"/>
          <w:szCs w:val="24"/>
        </w:rPr>
        <w:t xml:space="preserve"> </w:t>
      </w:r>
    </w:p>
    <w:p w14:paraId="1F92ACB7" w14:textId="59031553" w:rsidR="00D161C5" w:rsidRPr="00460D37" w:rsidRDefault="00D161C5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0D37">
        <w:rPr>
          <w:rFonts w:ascii="Arial" w:hAnsi="Arial" w:cs="Arial"/>
          <w:sz w:val="24"/>
          <w:szCs w:val="24"/>
        </w:rPr>
        <w:tab/>
      </w:r>
      <w:r w:rsidR="00697654" w:rsidRPr="00460D37">
        <w:rPr>
          <w:rFonts w:ascii="Arial" w:hAnsi="Arial" w:cs="Arial"/>
          <w:sz w:val="24"/>
          <w:szCs w:val="24"/>
        </w:rPr>
        <w:t>Assim, e</w:t>
      </w:r>
      <w:r w:rsidRPr="00460D37">
        <w:rPr>
          <w:rFonts w:ascii="Arial" w:hAnsi="Arial" w:cs="Arial"/>
          <w:sz w:val="24"/>
          <w:szCs w:val="24"/>
        </w:rPr>
        <w:t>ste trabalho te</w:t>
      </w:r>
      <w:r w:rsidR="00843A40">
        <w:rPr>
          <w:rFonts w:ascii="Arial" w:hAnsi="Arial" w:cs="Arial"/>
          <w:sz w:val="24"/>
          <w:szCs w:val="24"/>
        </w:rPr>
        <w:t>ve</w:t>
      </w:r>
      <w:r w:rsidRPr="00460D37">
        <w:rPr>
          <w:rFonts w:ascii="Arial" w:hAnsi="Arial" w:cs="Arial"/>
          <w:sz w:val="24"/>
          <w:szCs w:val="24"/>
        </w:rPr>
        <w:t xml:space="preserve"> como objetivo </w:t>
      </w:r>
      <w:r w:rsidR="00697654" w:rsidRPr="00460D37">
        <w:rPr>
          <w:rFonts w:ascii="Arial" w:hAnsi="Arial" w:cs="Arial"/>
          <w:sz w:val="24"/>
          <w:szCs w:val="24"/>
        </w:rPr>
        <w:t xml:space="preserve">avaliar </w:t>
      </w:r>
      <w:r w:rsidRPr="00460D37">
        <w:rPr>
          <w:rFonts w:ascii="Arial" w:hAnsi="Arial" w:cs="Arial"/>
          <w:sz w:val="24"/>
          <w:szCs w:val="24"/>
        </w:rPr>
        <w:t xml:space="preserve">alguns atributos ecológicos de riachos que se encontram no Planalto de Poços de Caldas, relacionando-os com a qualidade do entorno e as atividades de uso da terra nos referidos locais. Para tal, foram coletados macroinvertebrados aquáticos e peixes em </w:t>
      </w:r>
      <w:r w:rsidR="00697654" w:rsidRPr="00460D37">
        <w:rPr>
          <w:rFonts w:ascii="Arial" w:hAnsi="Arial" w:cs="Arial"/>
          <w:sz w:val="24"/>
          <w:szCs w:val="24"/>
        </w:rPr>
        <w:t xml:space="preserve">alguns </w:t>
      </w:r>
      <w:r w:rsidRPr="00460D37">
        <w:rPr>
          <w:rFonts w:ascii="Arial" w:hAnsi="Arial" w:cs="Arial"/>
          <w:sz w:val="24"/>
          <w:szCs w:val="24"/>
        </w:rPr>
        <w:t>pontos</w:t>
      </w:r>
      <w:r w:rsidR="00697654" w:rsidRPr="00460D37">
        <w:rPr>
          <w:rFonts w:ascii="Arial" w:hAnsi="Arial" w:cs="Arial"/>
          <w:sz w:val="24"/>
          <w:szCs w:val="24"/>
        </w:rPr>
        <w:t xml:space="preserve"> localizados diretamente no Ribeirão das Antas e em duas sub-bacias tributárias deste ribeirão. Também </w:t>
      </w:r>
      <w:r w:rsidRPr="00460D37">
        <w:rPr>
          <w:rFonts w:ascii="Arial" w:hAnsi="Arial" w:cs="Arial"/>
          <w:sz w:val="24"/>
          <w:szCs w:val="24"/>
        </w:rPr>
        <w:t>foram avaliados alguns aspectos visuais tendo como base um protocolo</w:t>
      </w:r>
      <w:r w:rsidR="00632E35" w:rsidRPr="00460D37">
        <w:rPr>
          <w:rFonts w:ascii="Arial" w:hAnsi="Arial" w:cs="Arial"/>
          <w:sz w:val="24"/>
          <w:szCs w:val="24"/>
        </w:rPr>
        <w:t xml:space="preserve"> de avaliação e caracterização ambiental rápidas</w:t>
      </w:r>
      <w:r w:rsidRPr="00460D37">
        <w:rPr>
          <w:rFonts w:ascii="Arial" w:hAnsi="Arial" w:cs="Arial"/>
          <w:sz w:val="24"/>
          <w:szCs w:val="24"/>
        </w:rPr>
        <w:t xml:space="preserve">, além de serem medidas algumas variáveis físico-químicas das águas destes pontos. </w:t>
      </w:r>
    </w:p>
    <w:p w14:paraId="58F8B6DB" w14:textId="77777777" w:rsidR="00D161C5" w:rsidRPr="00460D37" w:rsidRDefault="00D161C5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88BC93F" w14:textId="662482C5" w:rsidR="00C23CA8" w:rsidRPr="00460D37" w:rsidRDefault="00B41536" w:rsidP="00460D3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</w:t>
      </w:r>
      <w:r w:rsidR="00460D37" w:rsidRPr="00460D37">
        <w:rPr>
          <w:rFonts w:ascii="Arial" w:hAnsi="Arial" w:cs="Arial"/>
          <w:b/>
          <w:sz w:val="24"/>
          <w:szCs w:val="24"/>
        </w:rPr>
        <w:t xml:space="preserve"> e </w:t>
      </w:r>
      <w:r w:rsidR="00460D37">
        <w:rPr>
          <w:rFonts w:ascii="Arial" w:hAnsi="Arial" w:cs="Arial"/>
          <w:b/>
          <w:sz w:val="24"/>
          <w:szCs w:val="24"/>
        </w:rPr>
        <w:t>M</w:t>
      </w:r>
      <w:r w:rsidR="00460D37" w:rsidRPr="00460D37">
        <w:rPr>
          <w:rFonts w:ascii="Arial" w:hAnsi="Arial" w:cs="Arial"/>
          <w:b/>
          <w:sz w:val="24"/>
          <w:szCs w:val="24"/>
        </w:rPr>
        <w:t>étodos</w:t>
      </w:r>
    </w:p>
    <w:p w14:paraId="05B45FFD" w14:textId="3F2F871C" w:rsidR="0010277C" w:rsidRPr="00460D37" w:rsidRDefault="00232752" w:rsidP="00460D37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60D37">
        <w:rPr>
          <w:rFonts w:ascii="Arial" w:hAnsi="Arial" w:cs="Arial"/>
          <w:sz w:val="24"/>
          <w:szCs w:val="24"/>
        </w:rPr>
        <w:t>As coletas foram reali</w:t>
      </w:r>
      <w:r w:rsidR="0010277C" w:rsidRPr="00460D37">
        <w:rPr>
          <w:rFonts w:ascii="Arial" w:hAnsi="Arial" w:cs="Arial"/>
          <w:sz w:val="24"/>
          <w:szCs w:val="24"/>
        </w:rPr>
        <w:t xml:space="preserve">zadas </w:t>
      </w:r>
      <w:r w:rsidRPr="00460D37">
        <w:rPr>
          <w:rFonts w:ascii="Arial" w:hAnsi="Arial" w:cs="Arial"/>
          <w:sz w:val="24"/>
          <w:szCs w:val="24"/>
        </w:rPr>
        <w:t>nos dias</w:t>
      </w:r>
      <w:r w:rsidR="0010277C" w:rsidRPr="00460D37">
        <w:rPr>
          <w:rFonts w:ascii="Arial" w:hAnsi="Arial" w:cs="Arial"/>
          <w:sz w:val="24"/>
          <w:szCs w:val="24"/>
        </w:rPr>
        <w:t xml:space="preserve"> 09 e 13 de fevere</w:t>
      </w:r>
      <w:r w:rsidR="006E242F" w:rsidRPr="00460D37">
        <w:rPr>
          <w:rFonts w:ascii="Arial" w:hAnsi="Arial" w:cs="Arial"/>
          <w:sz w:val="24"/>
          <w:szCs w:val="24"/>
        </w:rPr>
        <w:t>iro de 2015 em 0</w:t>
      </w:r>
      <w:r w:rsidR="008873EC" w:rsidRPr="00460D37">
        <w:rPr>
          <w:rFonts w:ascii="Arial" w:hAnsi="Arial" w:cs="Arial"/>
          <w:sz w:val="24"/>
          <w:szCs w:val="24"/>
        </w:rPr>
        <w:t>7</w:t>
      </w:r>
      <w:r w:rsidR="00AA4E4F" w:rsidRPr="00460D37">
        <w:rPr>
          <w:rFonts w:ascii="Arial" w:hAnsi="Arial" w:cs="Arial"/>
          <w:sz w:val="24"/>
          <w:szCs w:val="24"/>
        </w:rPr>
        <w:t xml:space="preserve"> pontos</w:t>
      </w:r>
      <w:r w:rsidR="006E242F" w:rsidRPr="00460D37">
        <w:rPr>
          <w:rFonts w:ascii="Arial" w:hAnsi="Arial" w:cs="Arial"/>
          <w:sz w:val="24"/>
          <w:szCs w:val="24"/>
        </w:rPr>
        <w:t>, inseridos</w:t>
      </w:r>
      <w:r w:rsidR="0010277C" w:rsidRPr="00460D37">
        <w:rPr>
          <w:rFonts w:ascii="Arial" w:hAnsi="Arial" w:cs="Arial"/>
          <w:sz w:val="24"/>
          <w:szCs w:val="24"/>
        </w:rPr>
        <w:t xml:space="preserve"> na parte alta da bacia hidrográfica do </w:t>
      </w:r>
      <w:r w:rsidR="006E242F" w:rsidRPr="00460D37">
        <w:rPr>
          <w:rFonts w:ascii="Arial" w:hAnsi="Arial" w:cs="Arial"/>
          <w:sz w:val="24"/>
          <w:szCs w:val="24"/>
        </w:rPr>
        <w:t xml:space="preserve">Ribeirão das </w:t>
      </w:r>
      <w:r w:rsidR="0010277C" w:rsidRPr="00460D37">
        <w:rPr>
          <w:rFonts w:ascii="Arial" w:hAnsi="Arial" w:cs="Arial"/>
          <w:sz w:val="24"/>
          <w:szCs w:val="24"/>
        </w:rPr>
        <w:t>Antas, precisamente no Córrego do Piã</w:t>
      </w:r>
      <w:r w:rsidR="00C116EF" w:rsidRPr="00460D37">
        <w:rPr>
          <w:rFonts w:ascii="Arial" w:hAnsi="Arial" w:cs="Arial"/>
          <w:sz w:val="24"/>
          <w:szCs w:val="24"/>
        </w:rPr>
        <w:t>o (pontos 01 e 02), Córrego Retiro dos Moinhos</w:t>
      </w:r>
      <w:r w:rsidR="00473D67" w:rsidRPr="00460D37">
        <w:rPr>
          <w:rFonts w:ascii="Arial" w:hAnsi="Arial" w:cs="Arial"/>
          <w:sz w:val="24"/>
          <w:szCs w:val="24"/>
        </w:rPr>
        <w:t xml:space="preserve"> </w:t>
      </w:r>
      <w:r w:rsidR="00C116EF" w:rsidRPr="00460D37">
        <w:rPr>
          <w:rFonts w:ascii="Arial" w:hAnsi="Arial" w:cs="Arial"/>
          <w:sz w:val="24"/>
          <w:szCs w:val="24"/>
        </w:rPr>
        <w:t xml:space="preserve">(pontos 03 e </w:t>
      </w:r>
      <w:r w:rsidR="00AA4E4F" w:rsidRPr="00460D37">
        <w:rPr>
          <w:rFonts w:ascii="Arial" w:hAnsi="Arial" w:cs="Arial"/>
          <w:sz w:val="24"/>
          <w:szCs w:val="24"/>
        </w:rPr>
        <w:t xml:space="preserve">04 </w:t>
      </w:r>
      <w:r w:rsidR="00C116EF" w:rsidRPr="00460D37">
        <w:rPr>
          <w:rFonts w:ascii="Arial" w:hAnsi="Arial" w:cs="Arial"/>
          <w:sz w:val="24"/>
          <w:szCs w:val="24"/>
        </w:rPr>
        <w:t xml:space="preserve">e </w:t>
      </w:r>
      <w:r w:rsidR="00AA4E4F" w:rsidRPr="00460D37">
        <w:rPr>
          <w:rFonts w:ascii="Arial" w:hAnsi="Arial" w:cs="Arial"/>
          <w:sz w:val="24"/>
          <w:szCs w:val="24"/>
        </w:rPr>
        <w:t>05</w:t>
      </w:r>
      <w:r w:rsidR="00C116EF" w:rsidRPr="00460D37">
        <w:rPr>
          <w:rFonts w:ascii="Arial" w:hAnsi="Arial" w:cs="Arial"/>
          <w:sz w:val="24"/>
          <w:szCs w:val="24"/>
        </w:rPr>
        <w:t>), No Ribeirão das Antas (ponto 06) e um alfuent</w:t>
      </w:r>
      <w:r w:rsidR="00473D67" w:rsidRPr="00460D37">
        <w:rPr>
          <w:rFonts w:ascii="Arial" w:hAnsi="Arial" w:cs="Arial"/>
          <w:sz w:val="24"/>
          <w:szCs w:val="24"/>
        </w:rPr>
        <w:t>e direto do Ribeirã</w:t>
      </w:r>
      <w:r w:rsidR="00C116EF" w:rsidRPr="00460D37">
        <w:rPr>
          <w:rFonts w:ascii="Arial" w:hAnsi="Arial" w:cs="Arial"/>
          <w:sz w:val="24"/>
          <w:szCs w:val="24"/>
        </w:rPr>
        <w:t>o das Antas (Ponto 07).</w:t>
      </w:r>
      <w:r w:rsidR="0010277C" w:rsidRPr="00460D37">
        <w:rPr>
          <w:rFonts w:ascii="Arial" w:hAnsi="Arial" w:cs="Arial"/>
          <w:sz w:val="24"/>
          <w:szCs w:val="24"/>
        </w:rPr>
        <w:t xml:space="preserve"> Nos </w:t>
      </w:r>
      <w:r w:rsidR="00030BD8" w:rsidRPr="00460D37">
        <w:rPr>
          <w:rFonts w:ascii="Arial" w:hAnsi="Arial" w:cs="Arial"/>
          <w:sz w:val="24"/>
          <w:szCs w:val="24"/>
        </w:rPr>
        <w:t>locais amostrados</w:t>
      </w:r>
      <w:r w:rsidR="006E242F" w:rsidRPr="00460D37">
        <w:rPr>
          <w:rFonts w:ascii="Arial" w:hAnsi="Arial" w:cs="Arial"/>
          <w:sz w:val="24"/>
          <w:szCs w:val="24"/>
        </w:rPr>
        <w:t xml:space="preserve"> </w:t>
      </w:r>
      <w:r w:rsidR="0010277C" w:rsidRPr="00460D37">
        <w:rPr>
          <w:rFonts w:ascii="Arial" w:hAnsi="Arial" w:cs="Arial"/>
          <w:sz w:val="24"/>
          <w:szCs w:val="24"/>
        </w:rPr>
        <w:t>foram seleciona</w:t>
      </w:r>
      <w:r w:rsidR="006E242F" w:rsidRPr="00460D37">
        <w:rPr>
          <w:rFonts w:ascii="Arial" w:hAnsi="Arial" w:cs="Arial"/>
          <w:sz w:val="24"/>
          <w:szCs w:val="24"/>
        </w:rPr>
        <w:t>dos trechos de aproximadamente 5</w:t>
      </w:r>
      <w:r w:rsidR="0010277C" w:rsidRPr="00460D37">
        <w:rPr>
          <w:rFonts w:ascii="Arial" w:hAnsi="Arial" w:cs="Arial"/>
          <w:sz w:val="24"/>
          <w:szCs w:val="24"/>
        </w:rPr>
        <w:t xml:space="preserve">0 metros </w:t>
      </w:r>
      <w:r w:rsidR="006E242F" w:rsidRPr="00460D37">
        <w:rPr>
          <w:rFonts w:ascii="Arial" w:hAnsi="Arial" w:cs="Arial"/>
          <w:sz w:val="24"/>
          <w:szCs w:val="24"/>
        </w:rPr>
        <w:t xml:space="preserve">de extensão, onde </w:t>
      </w:r>
      <w:r w:rsidR="0010277C" w:rsidRPr="00460D37">
        <w:rPr>
          <w:rFonts w:ascii="Arial" w:hAnsi="Arial" w:cs="Arial"/>
          <w:sz w:val="24"/>
          <w:szCs w:val="24"/>
        </w:rPr>
        <w:t xml:space="preserve">os invertebrados aquáticos foram amostrados com rede do tipo D </w:t>
      </w:r>
      <w:r w:rsidR="006E242F" w:rsidRPr="00460D37">
        <w:rPr>
          <w:rFonts w:ascii="Arial" w:hAnsi="Arial" w:cs="Arial"/>
          <w:sz w:val="24"/>
          <w:szCs w:val="24"/>
        </w:rPr>
        <w:t xml:space="preserve">e os peixes com </w:t>
      </w:r>
      <w:r w:rsidR="00030BD8" w:rsidRPr="00460D37">
        <w:rPr>
          <w:rFonts w:ascii="Arial" w:hAnsi="Arial" w:cs="Arial"/>
          <w:color w:val="000000"/>
          <w:sz w:val="24"/>
          <w:szCs w:val="24"/>
        </w:rPr>
        <w:t>redes de arrasto manual (2 mm entre nós), peneira de arroz (3 mm entre nós) e tarrafa (15 mm entre nós)</w:t>
      </w:r>
      <w:r w:rsidR="006E242F" w:rsidRPr="00460D37">
        <w:rPr>
          <w:rFonts w:ascii="Arial" w:hAnsi="Arial" w:cs="Arial"/>
          <w:color w:val="000000"/>
          <w:sz w:val="24"/>
          <w:szCs w:val="24"/>
        </w:rPr>
        <w:t>. V</w:t>
      </w:r>
      <w:r w:rsidR="0010277C" w:rsidRPr="00460D37">
        <w:rPr>
          <w:rFonts w:ascii="Arial" w:hAnsi="Arial" w:cs="Arial"/>
          <w:color w:val="000000"/>
          <w:sz w:val="24"/>
          <w:szCs w:val="24"/>
        </w:rPr>
        <w:t xml:space="preserve">ariáveis </w:t>
      </w:r>
      <w:r w:rsidR="0010277C" w:rsidRPr="00460D37">
        <w:rPr>
          <w:rFonts w:ascii="Arial" w:hAnsi="Arial" w:cs="Arial"/>
          <w:sz w:val="24"/>
          <w:szCs w:val="24"/>
        </w:rPr>
        <w:t>físicas e químicas da água foram tomadas</w:t>
      </w:r>
      <w:r w:rsidR="009B66C3" w:rsidRPr="00460D37">
        <w:rPr>
          <w:rFonts w:ascii="Arial" w:hAnsi="Arial" w:cs="Arial"/>
          <w:sz w:val="24"/>
          <w:szCs w:val="24"/>
        </w:rPr>
        <w:t xml:space="preserve"> em repetições no local. Os invertebrados </w:t>
      </w:r>
      <w:r w:rsidR="0010277C" w:rsidRPr="00460D37">
        <w:rPr>
          <w:rFonts w:ascii="Arial" w:hAnsi="Arial" w:cs="Arial"/>
          <w:sz w:val="24"/>
          <w:szCs w:val="24"/>
        </w:rPr>
        <w:t xml:space="preserve">coletados foram fixados no campo com formol a 10%, triados em </w:t>
      </w:r>
      <w:r w:rsidR="00843A40" w:rsidRPr="00460D37">
        <w:rPr>
          <w:rFonts w:ascii="Arial" w:hAnsi="Arial" w:cs="Arial"/>
          <w:sz w:val="24"/>
          <w:szCs w:val="24"/>
        </w:rPr>
        <w:t>laboratório</w:t>
      </w:r>
      <w:r w:rsidR="0010277C" w:rsidRPr="00460D37">
        <w:rPr>
          <w:rFonts w:ascii="Arial" w:hAnsi="Arial" w:cs="Arial"/>
          <w:sz w:val="24"/>
          <w:szCs w:val="24"/>
        </w:rPr>
        <w:t xml:space="preserve"> e identificados até</w:t>
      </w:r>
      <w:r w:rsidR="00930010" w:rsidRPr="00460D37">
        <w:rPr>
          <w:rFonts w:ascii="Arial" w:hAnsi="Arial" w:cs="Arial"/>
          <w:sz w:val="24"/>
          <w:szCs w:val="24"/>
        </w:rPr>
        <w:t xml:space="preserve"> o nível taxonômico de ordem com </w:t>
      </w:r>
      <w:r w:rsidR="0010277C" w:rsidRPr="00460D37">
        <w:rPr>
          <w:rFonts w:ascii="Arial" w:hAnsi="Arial" w:cs="Arial"/>
          <w:sz w:val="24"/>
          <w:szCs w:val="24"/>
        </w:rPr>
        <w:t>o auxílio de chaves e manuais de identificação taxonômica</w:t>
      </w:r>
      <w:r w:rsidR="00B41536">
        <w:rPr>
          <w:rFonts w:ascii="Arial" w:hAnsi="Arial" w:cs="Arial"/>
          <w:sz w:val="24"/>
          <w:szCs w:val="24"/>
        </w:rPr>
        <w:t xml:space="preserve"> (MERRIT,CUMMINS, 1996; MUGNAI, 2010)</w:t>
      </w:r>
      <w:r w:rsidR="0010277C" w:rsidRPr="00460D37">
        <w:rPr>
          <w:rFonts w:ascii="Arial" w:hAnsi="Arial" w:cs="Arial"/>
          <w:color w:val="000000"/>
          <w:sz w:val="24"/>
          <w:szCs w:val="24"/>
        </w:rPr>
        <w:t xml:space="preserve">; </w:t>
      </w:r>
      <w:r w:rsidR="0010277C" w:rsidRPr="00460D37">
        <w:rPr>
          <w:rFonts w:ascii="Arial" w:hAnsi="Arial" w:cs="Arial"/>
          <w:sz w:val="24"/>
          <w:szCs w:val="24"/>
        </w:rPr>
        <w:t>depois preservados em álcool 70%, em fra</w:t>
      </w:r>
      <w:r w:rsidR="00030BD8" w:rsidRPr="00460D37">
        <w:rPr>
          <w:rFonts w:ascii="Arial" w:hAnsi="Arial" w:cs="Arial"/>
          <w:sz w:val="24"/>
          <w:szCs w:val="24"/>
        </w:rPr>
        <w:t xml:space="preserve">scos devidamente identificados. Os peixes coletados fixados em formol 10% e após 48h transferidos para álcool 70% para análise e conservação. Os exemplares de peixes foram identificados até o nível de espécie. </w:t>
      </w:r>
      <w:r w:rsidR="0010277C" w:rsidRPr="00460D37">
        <w:rPr>
          <w:rFonts w:ascii="Arial" w:hAnsi="Arial" w:cs="Arial"/>
          <w:sz w:val="24"/>
          <w:szCs w:val="24"/>
        </w:rPr>
        <w:t>A caracterização ambiental local foi feita por meio de análise diagnóstica visual e im</w:t>
      </w:r>
      <w:r w:rsidR="00030BD8" w:rsidRPr="00460D37">
        <w:rPr>
          <w:rFonts w:ascii="Arial" w:hAnsi="Arial" w:cs="Arial"/>
          <w:sz w:val="24"/>
          <w:szCs w:val="24"/>
        </w:rPr>
        <w:t xml:space="preserve">agens de satélite Google Earth, além da aplicação do Protocolo de Avaliação Ambiental (CALLISTO </w:t>
      </w:r>
      <w:r w:rsidR="00030BD8" w:rsidRPr="00460D37">
        <w:rPr>
          <w:rFonts w:ascii="Arial" w:hAnsi="Arial" w:cs="Arial"/>
          <w:i/>
          <w:sz w:val="24"/>
          <w:szCs w:val="24"/>
        </w:rPr>
        <w:t>et. al</w:t>
      </w:r>
      <w:r w:rsidR="00030BD8" w:rsidRPr="00460D37">
        <w:rPr>
          <w:rFonts w:ascii="Arial" w:hAnsi="Arial" w:cs="Arial"/>
          <w:sz w:val="24"/>
          <w:szCs w:val="24"/>
        </w:rPr>
        <w:t xml:space="preserve">, 2002) onde os pontos são classificados como: natural (melhor status) para qualidade ambiental, seguido por alterado e </w:t>
      </w:r>
      <w:r w:rsidR="00030BD8" w:rsidRPr="00460D37">
        <w:rPr>
          <w:rFonts w:ascii="Arial" w:hAnsi="Arial" w:cs="Arial"/>
          <w:sz w:val="24"/>
          <w:szCs w:val="24"/>
        </w:rPr>
        <w:lastRenderedPageBreak/>
        <w:t xml:space="preserve">impactado, respectivamente. </w:t>
      </w:r>
      <w:r w:rsidR="0010277C" w:rsidRPr="00460D37">
        <w:rPr>
          <w:rFonts w:ascii="Arial" w:hAnsi="Arial" w:cs="Arial"/>
          <w:color w:val="000000"/>
          <w:sz w:val="24"/>
          <w:szCs w:val="24"/>
        </w:rPr>
        <w:t>Aos dados ambientais foi aplicada</w:t>
      </w:r>
      <w:r w:rsidR="00A00694" w:rsidRPr="00460D37">
        <w:rPr>
          <w:rFonts w:ascii="Arial" w:hAnsi="Arial" w:cs="Arial"/>
          <w:color w:val="000000"/>
          <w:sz w:val="24"/>
          <w:szCs w:val="24"/>
        </w:rPr>
        <w:t xml:space="preserve"> uma </w:t>
      </w:r>
      <w:r w:rsidR="0010277C" w:rsidRPr="00460D37">
        <w:rPr>
          <w:rFonts w:ascii="Arial" w:hAnsi="Arial" w:cs="Arial"/>
          <w:color w:val="000000"/>
          <w:sz w:val="24"/>
          <w:szCs w:val="24"/>
        </w:rPr>
        <w:t>Análise d</w:t>
      </w:r>
      <w:r w:rsidR="006E242F" w:rsidRPr="00460D37">
        <w:rPr>
          <w:rFonts w:ascii="Arial" w:hAnsi="Arial" w:cs="Arial"/>
          <w:color w:val="000000"/>
          <w:sz w:val="24"/>
          <w:szCs w:val="24"/>
        </w:rPr>
        <w:t>e Principais Componentes – PCA</w:t>
      </w:r>
      <w:r w:rsidR="009B66C3" w:rsidRPr="00460D37">
        <w:rPr>
          <w:rFonts w:ascii="Arial" w:hAnsi="Arial" w:cs="Arial"/>
          <w:color w:val="000000"/>
          <w:sz w:val="24"/>
          <w:szCs w:val="24"/>
        </w:rPr>
        <w:t xml:space="preserve"> e uma ANOVA.</w:t>
      </w:r>
      <w:r w:rsidR="006E242F" w:rsidRPr="00460D37">
        <w:rPr>
          <w:rFonts w:ascii="Arial" w:hAnsi="Arial" w:cs="Arial"/>
          <w:color w:val="000000"/>
          <w:sz w:val="24"/>
          <w:szCs w:val="24"/>
        </w:rPr>
        <w:t xml:space="preserve"> A</w:t>
      </w:r>
      <w:r w:rsidR="0010277C" w:rsidRPr="00460D37">
        <w:rPr>
          <w:rFonts w:ascii="Arial" w:hAnsi="Arial" w:cs="Arial"/>
          <w:color w:val="000000"/>
          <w:sz w:val="24"/>
          <w:szCs w:val="24"/>
        </w:rPr>
        <w:t>os dados biológicos, índice de diversidade de Shan</w:t>
      </w:r>
      <w:r w:rsidR="00A00694" w:rsidRPr="00460D37">
        <w:rPr>
          <w:rFonts w:ascii="Arial" w:hAnsi="Arial" w:cs="Arial"/>
          <w:color w:val="000000"/>
          <w:sz w:val="24"/>
          <w:szCs w:val="24"/>
        </w:rPr>
        <w:t>non, Riqueza e Equitabilidade. Também foi verificada a porcentagem das ordens Ephemeroptera, Plecoptera, Trichoptera e Coleoptera frente às demais.</w:t>
      </w:r>
      <w:r w:rsidR="0010277C" w:rsidRPr="00460D3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3D3282D" w14:textId="77777777" w:rsidR="00030BD8" w:rsidRPr="00460D37" w:rsidRDefault="00030BD8" w:rsidP="00460D37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06B93A31" w14:textId="77777777" w:rsidR="00C23CA8" w:rsidRPr="00460D37" w:rsidRDefault="00460D37" w:rsidP="00460D3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60D37">
        <w:rPr>
          <w:rFonts w:ascii="Arial" w:hAnsi="Arial" w:cs="Arial"/>
          <w:b/>
          <w:sz w:val="24"/>
          <w:szCs w:val="24"/>
        </w:rPr>
        <w:t xml:space="preserve">Resultados e </w:t>
      </w:r>
      <w:r>
        <w:rPr>
          <w:rFonts w:ascii="Arial" w:hAnsi="Arial" w:cs="Arial"/>
          <w:b/>
          <w:sz w:val="24"/>
          <w:szCs w:val="24"/>
        </w:rPr>
        <w:t>D</w:t>
      </w:r>
      <w:r w:rsidRPr="00460D37">
        <w:rPr>
          <w:rFonts w:ascii="Arial" w:hAnsi="Arial" w:cs="Arial"/>
          <w:b/>
          <w:sz w:val="24"/>
          <w:szCs w:val="24"/>
        </w:rPr>
        <w:t>iscussão</w:t>
      </w:r>
    </w:p>
    <w:p w14:paraId="0AFA1663" w14:textId="77777777" w:rsidR="00E324E7" w:rsidRPr="00460D37" w:rsidRDefault="00751758" w:rsidP="00460D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60D37">
        <w:rPr>
          <w:rFonts w:ascii="Arial" w:hAnsi="Arial" w:cs="Arial"/>
          <w:sz w:val="24"/>
          <w:szCs w:val="24"/>
        </w:rPr>
        <w:t>A Bacia Hidrográ</w:t>
      </w:r>
      <w:r w:rsidR="008873EC" w:rsidRPr="00460D37">
        <w:rPr>
          <w:rFonts w:ascii="Arial" w:hAnsi="Arial" w:cs="Arial"/>
          <w:sz w:val="24"/>
          <w:szCs w:val="24"/>
        </w:rPr>
        <w:t>fica do Ribeirão das Antas ocupa</w:t>
      </w:r>
      <w:r w:rsidRPr="00460D37">
        <w:rPr>
          <w:rFonts w:ascii="Arial" w:hAnsi="Arial" w:cs="Arial"/>
          <w:sz w:val="24"/>
          <w:szCs w:val="24"/>
        </w:rPr>
        <w:t xml:space="preserve"> aproximadamente 70% do planalto de Poços de Caldas e pode</w:t>
      </w:r>
      <w:r w:rsidR="00440B19" w:rsidRPr="00460D37">
        <w:rPr>
          <w:rFonts w:ascii="Arial" w:hAnsi="Arial" w:cs="Arial"/>
          <w:sz w:val="24"/>
          <w:szCs w:val="24"/>
        </w:rPr>
        <w:t xml:space="preserve"> ser compartimentada em outras S</w:t>
      </w:r>
      <w:r w:rsidRPr="00460D37">
        <w:rPr>
          <w:rFonts w:ascii="Arial" w:hAnsi="Arial" w:cs="Arial"/>
          <w:sz w:val="24"/>
          <w:szCs w:val="24"/>
        </w:rPr>
        <w:t>ub-bacias, que confluem seus tributários para o Ribeirão das Antas</w:t>
      </w:r>
      <w:r w:rsidR="00473D67" w:rsidRPr="00460D37">
        <w:rPr>
          <w:rFonts w:ascii="Arial" w:hAnsi="Arial" w:cs="Arial"/>
          <w:sz w:val="24"/>
          <w:szCs w:val="24"/>
        </w:rPr>
        <w:t xml:space="preserve"> </w:t>
      </w:r>
      <w:r w:rsidRPr="00460D37">
        <w:rPr>
          <w:rFonts w:ascii="Arial" w:hAnsi="Arial" w:cs="Arial"/>
          <w:sz w:val="24"/>
          <w:szCs w:val="24"/>
        </w:rPr>
        <w:t>(ALBERTI,</w:t>
      </w:r>
      <w:r w:rsidR="00460D37">
        <w:rPr>
          <w:rFonts w:ascii="Arial" w:hAnsi="Arial" w:cs="Arial"/>
          <w:sz w:val="24"/>
          <w:szCs w:val="24"/>
        </w:rPr>
        <w:t xml:space="preserve"> </w:t>
      </w:r>
      <w:r w:rsidRPr="00460D37">
        <w:rPr>
          <w:rFonts w:ascii="Arial" w:hAnsi="Arial" w:cs="Arial"/>
          <w:sz w:val="24"/>
          <w:szCs w:val="24"/>
        </w:rPr>
        <w:t>2008)</w:t>
      </w:r>
      <w:r w:rsidR="008873EC" w:rsidRPr="00460D37">
        <w:rPr>
          <w:rFonts w:ascii="Arial" w:hAnsi="Arial" w:cs="Arial"/>
          <w:sz w:val="24"/>
          <w:szCs w:val="24"/>
        </w:rPr>
        <w:t xml:space="preserve">. </w:t>
      </w:r>
      <w:r w:rsidR="00473D67" w:rsidRPr="00460D37">
        <w:rPr>
          <w:rFonts w:ascii="Arial" w:hAnsi="Arial" w:cs="Arial"/>
          <w:sz w:val="24"/>
          <w:szCs w:val="24"/>
        </w:rPr>
        <w:t>Cinco locais</w:t>
      </w:r>
      <w:r w:rsidR="00967CDD" w:rsidRPr="00460D37">
        <w:rPr>
          <w:rFonts w:ascii="Arial" w:hAnsi="Arial" w:cs="Arial"/>
          <w:sz w:val="24"/>
          <w:szCs w:val="24"/>
        </w:rPr>
        <w:t xml:space="preserve"> </w:t>
      </w:r>
      <w:r w:rsidR="000918E3" w:rsidRPr="00460D37">
        <w:rPr>
          <w:rFonts w:ascii="Arial" w:hAnsi="Arial" w:cs="Arial"/>
          <w:sz w:val="24"/>
          <w:szCs w:val="24"/>
        </w:rPr>
        <w:t>de amostragem</w:t>
      </w:r>
      <w:r w:rsidR="00473D67" w:rsidRPr="00460D37">
        <w:rPr>
          <w:rFonts w:ascii="Arial" w:hAnsi="Arial" w:cs="Arial"/>
          <w:sz w:val="24"/>
          <w:szCs w:val="24"/>
        </w:rPr>
        <w:t xml:space="preserve"> (pontos 01, 02, 03, 04 e 05) </w:t>
      </w:r>
      <w:r w:rsidR="000918E3" w:rsidRPr="00460D37">
        <w:rPr>
          <w:rFonts w:ascii="Arial" w:hAnsi="Arial" w:cs="Arial"/>
          <w:sz w:val="24"/>
          <w:szCs w:val="24"/>
        </w:rPr>
        <w:t>inserem-se na sub-bacia do Córrego dos Moi</w:t>
      </w:r>
      <w:r w:rsidR="008873EC" w:rsidRPr="00460D37">
        <w:rPr>
          <w:rFonts w:ascii="Arial" w:hAnsi="Arial" w:cs="Arial"/>
          <w:sz w:val="24"/>
          <w:szCs w:val="24"/>
        </w:rPr>
        <w:t>nhos e</w:t>
      </w:r>
      <w:r w:rsidR="000918E3" w:rsidRPr="00460D37">
        <w:rPr>
          <w:rFonts w:ascii="Arial" w:hAnsi="Arial" w:cs="Arial"/>
          <w:sz w:val="24"/>
          <w:szCs w:val="24"/>
        </w:rPr>
        <w:t xml:space="preserve"> </w:t>
      </w:r>
      <w:r w:rsidR="008873EC" w:rsidRPr="00460D37">
        <w:rPr>
          <w:rFonts w:ascii="Arial" w:hAnsi="Arial" w:cs="Arial"/>
          <w:sz w:val="24"/>
          <w:szCs w:val="24"/>
        </w:rPr>
        <w:t xml:space="preserve">Sub-bacia do </w:t>
      </w:r>
      <w:r w:rsidR="000918E3" w:rsidRPr="00460D37">
        <w:rPr>
          <w:rFonts w:ascii="Arial" w:hAnsi="Arial" w:cs="Arial"/>
          <w:sz w:val="24"/>
          <w:szCs w:val="24"/>
        </w:rPr>
        <w:t>Córrego do Pião</w:t>
      </w:r>
      <w:r w:rsidR="008873EC" w:rsidRPr="00460D37">
        <w:rPr>
          <w:rFonts w:ascii="Arial" w:hAnsi="Arial" w:cs="Arial"/>
          <w:sz w:val="24"/>
          <w:szCs w:val="24"/>
        </w:rPr>
        <w:t>. Os demais pontos são afluentes diretos d</w:t>
      </w:r>
      <w:r w:rsidR="000918E3" w:rsidRPr="00460D37">
        <w:rPr>
          <w:rFonts w:ascii="Arial" w:hAnsi="Arial" w:cs="Arial"/>
          <w:sz w:val="24"/>
          <w:szCs w:val="24"/>
        </w:rPr>
        <w:t>o Ribe</w:t>
      </w:r>
      <w:r w:rsidR="008873EC" w:rsidRPr="00460D37">
        <w:rPr>
          <w:rFonts w:ascii="Arial" w:hAnsi="Arial" w:cs="Arial"/>
          <w:sz w:val="24"/>
          <w:szCs w:val="24"/>
        </w:rPr>
        <w:t>irão das Antas</w:t>
      </w:r>
      <w:r w:rsidR="00F9757D" w:rsidRPr="00460D37">
        <w:rPr>
          <w:rFonts w:ascii="Arial" w:hAnsi="Arial" w:cs="Arial"/>
          <w:sz w:val="24"/>
          <w:szCs w:val="24"/>
        </w:rPr>
        <w:t xml:space="preserve"> </w:t>
      </w:r>
      <w:r w:rsidR="000918E3" w:rsidRPr="00460D37">
        <w:rPr>
          <w:rFonts w:ascii="Arial" w:hAnsi="Arial" w:cs="Arial"/>
          <w:sz w:val="24"/>
          <w:szCs w:val="24"/>
        </w:rPr>
        <w:t>(Figura 01). As classes altimétricas nos locais</w:t>
      </w:r>
      <w:r w:rsidR="009B66C3" w:rsidRPr="00460D37">
        <w:rPr>
          <w:rFonts w:ascii="Arial" w:hAnsi="Arial" w:cs="Arial"/>
          <w:sz w:val="24"/>
          <w:szCs w:val="24"/>
        </w:rPr>
        <w:t xml:space="preserve"> variam</w:t>
      </w:r>
      <w:r w:rsidR="000918E3" w:rsidRPr="00460D37">
        <w:rPr>
          <w:rFonts w:ascii="Arial" w:hAnsi="Arial" w:cs="Arial"/>
          <w:sz w:val="24"/>
          <w:szCs w:val="24"/>
        </w:rPr>
        <w:t xml:space="preserve"> de 1265 a 1368 metros. </w:t>
      </w:r>
    </w:p>
    <w:p w14:paraId="37398A5D" w14:textId="77777777" w:rsidR="00E324E7" w:rsidRPr="00460D37" w:rsidRDefault="00E324E7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57DE6AE" w14:textId="77777777" w:rsidR="000918E3" w:rsidRPr="00460D37" w:rsidRDefault="00460D37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D6195B9" wp14:editId="53B9BA0A">
                <wp:simplePos x="0" y="0"/>
                <wp:positionH relativeFrom="column">
                  <wp:posOffset>65405</wp:posOffset>
                </wp:positionH>
                <wp:positionV relativeFrom="paragraph">
                  <wp:posOffset>2540</wp:posOffset>
                </wp:positionV>
                <wp:extent cx="5600700" cy="3114675"/>
                <wp:effectExtent l="0" t="0" r="19050" b="285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00700" cy="3114675"/>
                          <a:chOff x="0" y="0"/>
                          <a:chExt cx="5600700" cy="311467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3114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B05CC" w14:textId="77777777" w:rsidR="00D17CC0" w:rsidRPr="000918E3" w:rsidRDefault="00460D3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325BB295" wp14:editId="02DECE3B">
                                    <wp:extent cx="5429250" cy="3009900"/>
                                    <wp:effectExtent l="0" t="0" r="0" b="0"/>
                                    <wp:docPr id="2" name="Picture 3" descr="Description: C:\Users\Mireile\Documents\ARTIGOS PARA PUBLICAÇÃO\COngresso Nacional Meio Ambiente Poços Caldas\2015\dELIMITAÇÃO 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Description: C:\Users\Mireile\Documents\ARTIGOS PARA PUBLICAÇÃO\COngresso Nacional Meio Ambiente Poços Caldas\2015\dELIMITAÇÃO 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0" cy="3009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153620" y="2384755"/>
                            <a:ext cx="1351280" cy="242570"/>
                            <a:chOff x="0" y="0"/>
                            <a:chExt cx="1054645" cy="224393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0" y="0"/>
                              <a:ext cx="1054645" cy="22439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036EAA9D" w14:textId="77777777" w:rsidR="00D17CC0" w:rsidRPr="00031CFD" w:rsidRDefault="00D17CC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31CFD">
                                  <w:rPr>
                                    <w:sz w:val="18"/>
                                    <w:szCs w:val="18"/>
                                  </w:rPr>
                                  <w:t>Ribeirão das Antas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>
                              <a:off x="76200" y="44450"/>
                              <a:ext cx="274320" cy="508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2B10F6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153620" y="2684678"/>
                            <a:ext cx="1351280" cy="242570"/>
                            <a:chOff x="0" y="0"/>
                            <a:chExt cx="1054100" cy="224155"/>
                          </a:xfrm>
                        </wpg:grpSpPr>
                        <wps:wsp>
                          <wps:cNvPr id="8" name="Text Box 8"/>
                          <wps:cNvSpPr txBox="1"/>
                          <wps:spPr>
                            <a:xfrm>
                              <a:off x="0" y="0"/>
                              <a:ext cx="1054100" cy="2241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2036500" w14:textId="77777777" w:rsidR="00D17CC0" w:rsidRPr="00031CFD" w:rsidRDefault="00D17CC0" w:rsidP="00031CF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Outras Drenagens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69850" y="38100"/>
                              <a:ext cx="27432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rgbClr val="3333FF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1623975" y="2684678"/>
                            <a:ext cx="1612265" cy="240665"/>
                            <a:chOff x="0" y="14759"/>
                            <a:chExt cx="1181100" cy="258291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14759"/>
                              <a:ext cx="1181100" cy="2582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5FBE64A" w14:textId="77777777" w:rsidR="00D17CC0" w:rsidRPr="00031CFD" w:rsidRDefault="00D17CC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31CFD">
                                  <w:rPr>
                                    <w:sz w:val="18"/>
                                    <w:szCs w:val="18"/>
                                  </w:rPr>
                                  <w:t>Limite das sub-bacias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63500" y="50800"/>
                              <a:ext cx="2603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FFC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5.15pt;margin-top:.2pt;width:441pt;height:245.25pt;z-index:251657216" coordsize="56007,3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6007;height:31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14:paraId="324B05CC" w14:textId="77777777" w:rsidR="00D17CC0" w:rsidRPr="000918E3" w:rsidRDefault="00460D3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325BB295" wp14:editId="02DECE3B">
                              <wp:extent cx="5429250" cy="3009900"/>
                              <wp:effectExtent l="0" t="0" r="0" b="0"/>
                              <wp:docPr id="2" name="Picture 3" descr="Description: C:\Users\Mireile\Documents\ARTIGOS PARA PUBLICAÇÃO\COngresso Nacional Meio Ambiente Poços Caldas\2015\dELIMITAÇÃO 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escription: C:\Users\Mireile\Documents\ARTIGOS PARA PUBLICAÇÃO\COngresso Nacional Meio Ambiente Poços Caldas\2015\dELIMITAÇÃO 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3009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9" o:spid="_x0000_s1028" style="position:absolute;left:1536;top:23847;width:13513;height:2426" coordsize="10546,2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6" o:spid="_x0000_s1029" type="#_x0000_t202" style="position:absolute;width:1054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  <v:textbox>
                      <w:txbxContent>
                        <w:p w14:paraId="036EAA9D" w14:textId="77777777" w:rsidR="00D17CC0" w:rsidRPr="00031CFD" w:rsidRDefault="00D17CC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1CFD">
                            <w:rPr>
                              <w:sz w:val="18"/>
                              <w:szCs w:val="18"/>
                            </w:rPr>
                            <w:t>Ribeirão das Antas</w:t>
                          </w:r>
                        </w:p>
                      </w:txbxContent>
                    </v:textbox>
                  </v:shape>
                  <v:line id="Straight Connector 4" o:spid="_x0000_s1030" style="position:absolute;visibility:visible;mso-wrap-style:square" from="762,444" to="3505,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x9psAAAADaAAAADwAAAGRycy9kb3ducmV2LnhtbESPUWvCQBCE3wv+h2MF3+rFKlJSTxGh&#10;Ragvan7AkluTaHbvyF01/nuvIPg4zMw3zGLVc6uu1IXGiYHJOANFUjrbSGWgOH6/f4IKEcVi64QM&#10;3CnAajl4W2Bu3U32dD3ESiWIhBwN1DH6XOtQ1sQYxs6TJO/kOsaYZFdp2+EtwbnVH1k214yNpIUa&#10;PW1qKi+HPzaw46I6+8Jesp7t74+f6uOWT8aMhv36C1SkPr7Cz/bWGpjB/5V0A/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cfabAAAAA2gAAAA8AAAAAAAAAAAAAAAAA&#10;oQIAAGRycy9kb3ducmV2LnhtbFBLBQYAAAAABAAEAPkAAACOAwAAAAA=&#10;" strokecolor="#2b10f6" strokeweight="2.25pt"/>
                </v:group>
                <v:group id="Group 10" o:spid="_x0000_s1031" style="position:absolute;left:1536;top:26846;width:13513;height:2426" coordsize="10541,2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8" o:spid="_x0000_s1032" type="#_x0000_t202" style="position:absolute;width:10541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  <v:textbox>
                      <w:txbxContent>
                        <w:p w14:paraId="12036500" w14:textId="77777777" w:rsidR="00D17CC0" w:rsidRPr="00031CFD" w:rsidRDefault="00D17CC0" w:rsidP="00031CF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Outras Drenagens</w:t>
                          </w:r>
                        </w:p>
                      </w:txbxContent>
                    </v:textbox>
                  </v:shape>
                  <v:line id="Straight Connector 5" o:spid="_x0000_s1033" style="position:absolute;visibility:visible;mso-wrap-style:square" from="698,381" to="344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6vFcQAAADaAAAADwAAAGRycy9kb3ducmV2LnhtbESPQWvCQBSE70L/w/IK3sxGwSKpmyAF&#10;aUFLMdZDb4/sazY0+zZkNzH+e7dQ6HGYmW+YbTHZVozU+8axgmWSgiCunG64VvB53i82IHxA1tg6&#10;JgU38lDkD7MtZtpd+URjGWoRIewzVGBC6DIpfWXIok9cRxy9b9dbDFH2tdQ9XiPctnKVpk/SYsNx&#10;wWBHL4aqn3KwClZHspfb7uvwbvZyvbzY4fWjJaXmj9PuGUSgKfyH/9pvWsEafq/EGy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q8VxAAAANoAAAAPAAAAAAAAAAAA&#10;AAAAAKECAABkcnMvZG93bnJldi54bWxQSwUGAAAAAAQABAD5AAAAkgMAAAAA&#10;" strokecolor="#33f" strokeweight=".25pt"/>
                </v:group>
                <v:group id="Group 14" o:spid="_x0000_s1034" style="position:absolute;left:16239;top:26846;width:16123;height:2407" coordorigin=",147" coordsize="11811,2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11" o:spid="_x0000_s1035" type="#_x0000_t202" style="position:absolute;top:147;width:11811;height:2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  <v:textbox>
                      <w:txbxContent>
                        <w:p w14:paraId="55FBE64A" w14:textId="77777777" w:rsidR="00D17CC0" w:rsidRPr="00031CFD" w:rsidRDefault="00D17CC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31CFD">
                            <w:rPr>
                              <w:sz w:val="18"/>
                              <w:szCs w:val="18"/>
                            </w:rPr>
                            <w:t>Limite das sub-bacias</w:t>
                          </w:r>
                        </w:p>
                      </w:txbxContent>
                    </v:textbox>
                  </v:shape>
                  <v:line id="Straight Connector 13" o:spid="_x0000_s1036" style="position:absolute;visibility:visible;mso-wrap-style:square" from="635,508" to="3238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2+UMIAAADbAAAADwAAAGRycy9kb3ducmV2LnhtbERPS2sCMRC+C/6HMIXeNGsLRVajWNuK&#10;J8UXrbdhM+4u2UyWTdTtvzeC4G0+vueMp62txIUaXzpWMOgnIIgzp0vOFex3P70hCB+QNVaOScE/&#10;eZhOup0xptpdeUOXbchFDGGfooIihDqV0mcFWfR9VxNH7uQaiyHCJpe6wWsMt5V8S5IPabHk2FBg&#10;TfOCMrM9WwXfq89N9TUw65M56nr1tzCLw69R6vWlnY1ABGrDU/xwL3Wc/w73X+IBcn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2+UMIAAADbAAAADwAAAAAAAAAAAAAA&#10;AAChAgAAZHJzL2Rvd25yZXYueG1sUEsFBgAAAAAEAAQA+QAAAJADAAAAAA==&#10;" strokecolor="#ffc000"/>
                </v:group>
              </v:group>
            </w:pict>
          </mc:Fallback>
        </mc:AlternateContent>
      </w:r>
    </w:p>
    <w:p w14:paraId="3A077355" w14:textId="77777777" w:rsidR="000918E3" w:rsidRPr="00460D37" w:rsidRDefault="000918E3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AE060B7" w14:textId="77777777" w:rsidR="000918E3" w:rsidRPr="00460D37" w:rsidRDefault="000918E3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CEB2858" w14:textId="77777777" w:rsidR="000918E3" w:rsidRPr="00460D37" w:rsidRDefault="000918E3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7785F9" w14:textId="77777777" w:rsidR="000918E3" w:rsidRPr="00460D37" w:rsidRDefault="000918E3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85B584D" w14:textId="77777777" w:rsidR="000918E3" w:rsidRPr="00460D37" w:rsidRDefault="000918E3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35780AD" w14:textId="77777777" w:rsidR="000918E3" w:rsidRPr="00460D37" w:rsidRDefault="000918E3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EF04CAF" w14:textId="77777777" w:rsidR="00F9757D" w:rsidRPr="00460D37" w:rsidRDefault="00F9757D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3BA9543" w14:textId="77777777" w:rsidR="00F9757D" w:rsidRPr="00460D37" w:rsidRDefault="00F9757D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7FD1451" w14:textId="77777777" w:rsidR="00F9757D" w:rsidRPr="00460D37" w:rsidRDefault="00F9757D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3012D43" w14:textId="77777777" w:rsidR="00F9757D" w:rsidRPr="00460D37" w:rsidRDefault="00F9757D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F3221E7" w14:textId="77777777" w:rsidR="00F9757D" w:rsidRPr="00460D37" w:rsidRDefault="00F9757D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14B8E76" w14:textId="77777777" w:rsidR="00F9757D" w:rsidRPr="00460D37" w:rsidRDefault="00F9757D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A512CA" w14:textId="77777777" w:rsidR="00B51C29" w:rsidRPr="00460D37" w:rsidRDefault="00B51C29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9CECBFD" w14:textId="77777777" w:rsidR="00F9757D" w:rsidRPr="00460D37" w:rsidRDefault="00F9757D" w:rsidP="00460D37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24"/>
        </w:rPr>
      </w:pPr>
    </w:p>
    <w:p w14:paraId="6D74855F" w14:textId="77777777" w:rsidR="00F9757D" w:rsidRPr="00460D37" w:rsidRDefault="00F9757D" w:rsidP="00460D37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24"/>
        </w:rPr>
      </w:pPr>
    </w:p>
    <w:p w14:paraId="2A2D6CE6" w14:textId="77777777" w:rsidR="00F9757D" w:rsidRPr="00460D37" w:rsidRDefault="00F9757D" w:rsidP="00460D37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24"/>
        </w:rPr>
      </w:pPr>
    </w:p>
    <w:p w14:paraId="2BB76FE0" w14:textId="77777777" w:rsidR="00B51C29" w:rsidRPr="00460D37" w:rsidRDefault="00B51C29" w:rsidP="00B415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460D37">
        <w:rPr>
          <w:rFonts w:ascii="Arial" w:hAnsi="Arial" w:cs="Arial"/>
          <w:sz w:val="24"/>
          <w:szCs w:val="20"/>
        </w:rPr>
        <w:t>Figura 01</w:t>
      </w:r>
      <w:r w:rsidR="00460D37">
        <w:rPr>
          <w:rFonts w:ascii="Arial" w:hAnsi="Arial" w:cs="Arial"/>
          <w:sz w:val="24"/>
          <w:szCs w:val="20"/>
        </w:rPr>
        <w:t>.</w:t>
      </w:r>
      <w:r w:rsidRPr="00460D37">
        <w:rPr>
          <w:rFonts w:ascii="Arial" w:hAnsi="Arial" w:cs="Arial"/>
          <w:sz w:val="24"/>
          <w:szCs w:val="20"/>
        </w:rPr>
        <w:t xml:space="preserve"> Área de amostragem com a delimitação das Sub-bacias do Pião e do Moinho; Indústrias Inseridas no local</w:t>
      </w:r>
      <w:r w:rsidR="00843A40">
        <w:rPr>
          <w:rFonts w:ascii="Arial" w:hAnsi="Arial" w:cs="Arial"/>
          <w:sz w:val="24"/>
          <w:szCs w:val="20"/>
        </w:rPr>
        <w:t xml:space="preserve"> </w:t>
      </w:r>
      <w:r w:rsidRPr="00460D37">
        <w:rPr>
          <w:rFonts w:ascii="Arial" w:hAnsi="Arial" w:cs="Arial"/>
          <w:sz w:val="24"/>
          <w:szCs w:val="20"/>
        </w:rPr>
        <w:t>(Aterro de Poços de Caldas e Cerâmica)</w:t>
      </w:r>
      <w:r w:rsidR="0032087E" w:rsidRPr="00460D37">
        <w:rPr>
          <w:rFonts w:ascii="Arial" w:hAnsi="Arial" w:cs="Arial"/>
          <w:sz w:val="24"/>
          <w:szCs w:val="20"/>
        </w:rPr>
        <w:t>, Drenagem principal (Ribeirão</w:t>
      </w:r>
      <w:r w:rsidR="00E324E7" w:rsidRPr="00460D37">
        <w:rPr>
          <w:rFonts w:ascii="Arial" w:hAnsi="Arial" w:cs="Arial"/>
          <w:sz w:val="24"/>
          <w:szCs w:val="20"/>
        </w:rPr>
        <w:t xml:space="preserve"> das Antas) e demais drenagens; Locação dos</w:t>
      </w:r>
      <w:r w:rsidR="0032087E" w:rsidRPr="00460D37">
        <w:rPr>
          <w:rFonts w:ascii="Arial" w:hAnsi="Arial" w:cs="Arial"/>
          <w:sz w:val="24"/>
          <w:szCs w:val="20"/>
        </w:rPr>
        <w:t xml:space="preserve"> pontos de amostragem de 1 a 7.</w:t>
      </w:r>
    </w:p>
    <w:p w14:paraId="374BA052" w14:textId="77777777" w:rsidR="000918E3" w:rsidRPr="00460D37" w:rsidRDefault="000918E3" w:rsidP="00460D3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522940" w14:textId="648616EB" w:rsidR="00B6455A" w:rsidRPr="00460D37" w:rsidRDefault="00FA2532" w:rsidP="00460D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60D37">
        <w:rPr>
          <w:rFonts w:ascii="Arial" w:hAnsi="Arial" w:cs="Arial"/>
          <w:sz w:val="24"/>
          <w:szCs w:val="24"/>
        </w:rPr>
        <w:t>De maneira geral, o principal uso da terra observado é do tipo agro</w:t>
      </w:r>
      <w:r w:rsidR="002E1A0A" w:rsidRPr="00460D37">
        <w:rPr>
          <w:rFonts w:ascii="Arial" w:hAnsi="Arial" w:cs="Arial"/>
          <w:sz w:val="24"/>
          <w:szCs w:val="24"/>
        </w:rPr>
        <w:t>s</w:t>
      </w:r>
      <w:r w:rsidRPr="00460D37">
        <w:rPr>
          <w:rFonts w:ascii="Arial" w:hAnsi="Arial" w:cs="Arial"/>
          <w:sz w:val="24"/>
          <w:szCs w:val="24"/>
        </w:rPr>
        <w:t xml:space="preserve">silvipastoril </w:t>
      </w:r>
      <w:r w:rsidR="002E1A0A" w:rsidRPr="00460D37">
        <w:rPr>
          <w:rFonts w:ascii="Arial" w:hAnsi="Arial" w:cs="Arial"/>
          <w:sz w:val="24"/>
          <w:szCs w:val="24"/>
        </w:rPr>
        <w:t>(maioria silvicultura</w:t>
      </w:r>
      <w:r w:rsidRPr="00460D37">
        <w:rPr>
          <w:rFonts w:ascii="Arial" w:hAnsi="Arial" w:cs="Arial"/>
          <w:sz w:val="24"/>
          <w:szCs w:val="24"/>
        </w:rPr>
        <w:t>) com a presença das indústrias de cerâmica, do aterro d</w:t>
      </w:r>
      <w:r w:rsidR="00B06DE1" w:rsidRPr="00460D37">
        <w:rPr>
          <w:rFonts w:ascii="Arial" w:hAnsi="Arial" w:cs="Arial"/>
          <w:sz w:val="24"/>
          <w:szCs w:val="24"/>
        </w:rPr>
        <w:t>o município d</w:t>
      </w:r>
      <w:r w:rsidRPr="00460D37">
        <w:rPr>
          <w:rFonts w:ascii="Arial" w:hAnsi="Arial" w:cs="Arial"/>
          <w:sz w:val="24"/>
          <w:szCs w:val="24"/>
        </w:rPr>
        <w:t>e Poços de Caldas</w:t>
      </w:r>
      <w:r w:rsidR="00967CDD" w:rsidRPr="00460D37">
        <w:rPr>
          <w:rFonts w:ascii="Arial" w:hAnsi="Arial" w:cs="Arial"/>
          <w:sz w:val="24"/>
          <w:szCs w:val="24"/>
        </w:rPr>
        <w:t>,</w:t>
      </w:r>
      <w:r w:rsidRPr="00460D37">
        <w:rPr>
          <w:rFonts w:ascii="Arial" w:hAnsi="Arial" w:cs="Arial"/>
          <w:sz w:val="24"/>
          <w:szCs w:val="24"/>
        </w:rPr>
        <w:t xml:space="preserve"> além da Rodovia BR 146 </w:t>
      </w:r>
      <w:r w:rsidR="00967CDD" w:rsidRPr="00460D37">
        <w:rPr>
          <w:rFonts w:ascii="Arial" w:hAnsi="Arial" w:cs="Arial"/>
          <w:sz w:val="24"/>
          <w:szCs w:val="24"/>
        </w:rPr>
        <w:t xml:space="preserve">e demais estradas vicinais </w:t>
      </w:r>
      <w:r w:rsidRPr="00460D37">
        <w:rPr>
          <w:rFonts w:ascii="Arial" w:hAnsi="Arial" w:cs="Arial"/>
          <w:sz w:val="24"/>
          <w:szCs w:val="24"/>
        </w:rPr>
        <w:t xml:space="preserve">cortando a área. </w:t>
      </w:r>
      <w:r w:rsidR="00084F30" w:rsidRPr="00460D37">
        <w:rPr>
          <w:rFonts w:ascii="Arial" w:hAnsi="Arial" w:cs="Arial"/>
          <w:sz w:val="24"/>
          <w:szCs w:val="24"/>
        </w:rPr>
        <w:t>Em escala</w:t>
      </w:r>
      <w:r w:rsidR="0040502B" w:rsidRPr="00460D37">
        <w:rPr>
          <w:rFonts w:ascii="Arial" w:hAnsi="Arial" w:cs="Arial"/>
          <w:sz w:val="24"/>
          <w:szCs w:val="24"/>
        </w:rPr>
        <w:t xml:space="preserve"> local</w:t>
      </w:r>
      <w:r w:rsidR="00B06DE1" w:rsidRPr="00460D37">
        <w:rPr>
          <w:rFonts w:ascii="Arial" w:hAnsi="Arial" w:cs="Arial"/>
          <w:sz w:val="24"/>
          <w:szCs w:val="24"/>
        </w:rPr>
        <w:t>, os pontos</w:t>
      </w:r>
      <w:r w:rsidR="00084F30" w:rsidRPr="00460D37">
        <w:rPr>
          <w:rFonts w:ascii="Arial" w:hAnsi="Arial" w:cs="Arial"/>
          <w:sz w:val="24"/>
          <w:szCs w:val="24"/>
        </w:rPr>
        <w:t xml:space="preserve"> diferiram entre si quanto ao grau de preservação e impacto</w:t>
      </w:r>
      <w:r w:rsidR="00473D67" w:rsidRPr="00460D37">
        <w:rPr>
          <w:rFonts w:ascii="Arial" w:hAnsi="Arial" w:cs="Arial"/>
          <w:sz w:val="24"/>
          <w:szCs w:val="24"/>
        </w:rPr>
        <w:t>s</w:t>
      </w:r>
      <w:r w:rsidR="00084F30" w:rsidRPr="00460D37">
        <w:rPr>
          <w:rFonts w:ascii="Arial" w:hAnsi="Arial" w:cs="Arial"/>
          <w:sz w:val="24"/>
          <w:szCs w:val="24"/>
        </w:rPr>
        <w:t xml:space="preserve"> de acordo com o Protoc</w:t>
      </w:r>
      <w:r w:rsidR="0040502B" w:rsidRPr="00460D37">
        <w:rPr>
          <w:rFonts w:ascii="Arial" w:hAnsi="Arial" w:cs="Arial"/>
          <w:sz w:val="24"/>
          <w:szCs w:val="24"/>
        </w:rPr>
        <w:t>o</w:t>
      </w:r>
      <w:r w:rsidR="00084F30" w:rsidRPr="00460D37">
        <w:rPr>
          <w:rFonts w:ascii="Arial" w:hAnsi="Arial" w:cs="Arial"/>
          <w:sz w:val="24"/>
          <w:szCs w:val="24"/>
        </w:rPr>
        <w:t>lo de Avaliação Ambien</w:t>
      </w:r>
      <w:r w:rsidR="0040502B" w:rsidRPr="00460D37">
        <w:rPr>
          <w:rFonts w:ascii="Arial" w:hAnsi="Arial" w:cs="Arial"/>
          <w:sz w:val="24"/>
          <w:szCs w:val="24"/>
        </w:rPr>
        <w:t>tal aplicado</w:t>
      </w:r>
      <w:r w:rsidR="00084F30" w:rsidRPr="00460D37">
        <w:rPr>
          <w:rFonts w:ascii="Arial" w:hAnsi="Arial" w:cs="Arial"/>
          <w:sz w:val="24"/>
          <w:szCs w:val="24"/>
        </w:rPr>
        <w:t xml:space="preserve"> (CALLISTO</w:t>
      </w:r>
      <w:r w:rsidR="00B41536">
        <w:rPr>
          <w:rFonts w:ascii="Arial" w:hAnsi="Arial" w:cs="Arial"/>
          <w:sz w:val="24"/>
          <w:szCs w:val="24"/>
        </w:rPr>
        <w:t xml:space="preserve"> </w:t>
      </w:r>
      <w:r w:rsidR="00B41536" w:rsidRPr="00B41536">
        <w:rPr>
          <w:rFonts w:ascii="Arial" w:hAnsi="Arial" w:cs="Arial"/>
          <w:i/>
          <w:sz w:val="24"/>
          <w:szCs w:val="24"/>
        </w:rPr>
        <w:t>et al</w:t>
      </w:r>
      <w:r w:rsidR="00084F30" w:rsidRPr="00460D37">
        <w:rPr>
          <w:rFonts w:ascii="Arial" w:hAnsi="Arial" w:cs="Arial"/>
          <w:sz w:val="24"/>
          <w:szCs w:val="24"/>
        </w:rPr>
        <w:t>, 2002)</w:t>
      </w:r>
      <w:r w:rsidR="0040502B" w:rsidRPr="00460D37">
        <w:rPr>
          <w:rFonts w:ascii="Arial" w:hAnsi="Arial" w:cs="Arial"/>
          <w:sz w:val="24"/>
          <w:szCs w:val="24"/>
        </w:rPr>
        <w:t xml:space="preserve">, </w:t>
      </w:r>
      <w:r w:rsidR="00CA5142" w:rsidRPr="00460D37">
        <w:rPr>
          <w:rFonts w:ascii="Arial" w:hAnsi="Arial" w:cs="Arial"/>
          <w:sz w:val="24"/>
          <w:szCs w:val="24"/>
        </w:rPr>
        <w:t xml:space="preserve"> be</w:t>
      </w:r>
      <w:r w:rsidR="0040502B" w:rsidRPr="00460D37">
        <w:rPr>
          <w:rFonts w:ascii="Arial" w:hAnsi="Arial" w:cs="Arial"/>
          <w:sz w:val="24"/>
          <w:szCs w:val="24"/>
        </w:rPr>
        <w:t>m como q</w:t>
      </w:r>
      <w:r w:rsidR="00CA5142" w:rsidRPr="00460D37">
        <w:rPr>
          <w:rFonts w:ascii="Arial" w:hAnsi="Arial" w:cs="Arial"/>
          <w:sz w:val="24"/>
          <w:szCs w:val="24"/>
        </w:rPr>
        <w:t>uanto aos atributos</w:t>
      </w:r>
      <w:r w:rsidR="0040502B" w:rsidRPr="00460D37">
        <w:rPr>
          <w:rFonts w:ascii="Arial" w:hAnsi="Arial" w:cs="Arial"/>
          <w:sz w:val="24"/>
          <w:szCs w:val="24"/>
        </w:rPr>
        <w:t xml:space="preserve"> ecológicos</w:t>
      </w:r>
      <w:r w:rsidR="00AD0D5C" w:rsidRPr="00460D37">
        <w:rPr>
          <w:rFonts w:ascii="Arial" w:hAnsi="Arial" w:cs="Arial"/>
          <w:sz w:val="24"/>
          <w:szCs w:val="24"/>
        </w:rPr>
        <w:t xml:space="preserve"> avaliados</w:t>
      </w:r>
      <w:r w:rsidR="00E324E7" w:rsidRPr="00460D37">
        <w:rPr>
          <w:rFonts w:ascii="Arial" w:hAnsi="Arial" w:cs="Arial"/>
          <w:sz w:val="24"/>
          <w:szCs w:val="24"/>
        </w:rPr>
        <w:t xml:space="preserve">. </w:t>
      </w:r>
      <w:r w:rsidR="001F05F7" w:rsidRPr="00460D37">
        <w:rPr>
          <w:rFonts w:ascii="Arial" w:hAnsi="Arial" w:cs="Arial"/>
          <w:sz w:val="24"/>
          <w:szCs w:val="24"/>
        </w:rPr>
        <w:t xml:space="preserve">A diversidade </w:t>
      </w:r>
      <w:r w:rsidR="00AD0D5C" w:rsidRPr="00460D37">
        <w:rPr>
          <w:rFonts w:ascii="Arial" w:hAnsi="Arial" w:cs="Arial"/>
          <w:sz w:val="24"/>
          <w:szCs w:val="24"/>
        </w:rPr>
        <w:t xml:space="preserve">ecológica </w:t>
      </w:r>
      <w:r w:rsidR="001F05F7" w:rsidRPr="00460D37">
        <w:rPr>
          <w:rFonts w:ascii="Arial" w:hAnsi="Arial" w:cs="Arial"/>
          <w:sz w:val="24"/>
          <w:szCs w:val="24"/>
        </w:rPr>
        <w:t xml:space="preserve">medida por meio do </w:t>
      </w:r>
      <w:r w:rsidR="009A5C8B" w:rsidRPr="00460D37">
        <w:rPr>
          <w:rFonts w:ascii="Arial" w:hAnsi="Arial" w:cs="Arial"/>
          <w:sz w:val="24"/>
          <w:szCs w:val="24"/>
        </w:rPr>
        <w:t>Índice</w:t>
      </w:r>
      <w:r w:rsidR="001F05F7" w:rsidRPr="00460D37">
        <w:rPr>
          <w:rFonts w:ascii="Arial" w:hAnsi="Arial" w:cs="Arial"/>
          <w:sz w:val="24"/>
          <w:szCs w:val="24"/>
        </w:rPr>
        <w:t xml:space="preserve"> de </w:t>
      </w:r>
      <w:r w:rsidR="001F05F7" w:rsidRPr="00460D37">
        <w:rPr>
          <w:rFonts w:ascii="Arial" w:hAnsi="Arial" w:cs="Arial"/>
          <w:sz w:val="24"/>
          <w:szCs w:val="24"/>
        </w:rPr>
        <w:lastRenderedPageBreak/>
        <w:t>Shannon e Riqueza de Margalef corroboram a avaliação diagnóstica visual dos pontos, tanto para invertebrados quanto para peixes.</w:t>
      </w:r>
      <w:r w:rsidR="00AD0D5C" w:rsidRPr="00460D37">
        <w:rPr>
          <w:rFonts w:ascii="Arial" w:hAnsi="Arial" w:cs="Arial"/>
          <w:sz w:val="24"/>
          <w:szCs w:val="24"/>
        </w:rPr>
        <w:t xml:space="preserve"> A porcentagem das ordens de insetos consideradas sensíveis à poluição (</w:t>
      </w:r>
      <w:r w:rsidR="009A5C8B">
        <w:rPr>
          <w:rFonts w:ascii="Arial" w:hAnsi="Arial" w:cs="Arial"/>
          <w:sz w:val="24"/>
          <w:szCs w:val="24"/>
        </w:rPr>
        <w:t xml:space="preserve">Porcentagem </w:t>
      </w:r>
      <w:r w:rsidR="00AD0D5C" w:rsidRPr="00460D37">
        <w:rPr>
          <w:rFonts w:ascii="Arial" w:hAnsi="Arial" w:cs="Arial"/>
          <w:sz w:val="24"/>
          <w:szCs w:val="24"/>
        </w:rPr>
        <w:t>de Ephemeroptera, Plecoptera, Trichoptera e Coleoptera - EPTC) também se relacionaram positivamente com os demais atributos ecológicos avaliados (Tabela 01).</w:t>
      </w:r>
    </w:p>
    <w:p w14:paraId="4A0576AF" w14:textId="77777777" w:rsidR="00877634" w:rsidRPr="00460D37" w:rsidRDefault="00877634" w:rsidP="00460D37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EA6E9EB" w14:textId="77777777" w:rsidR="00877634" w:rsidRPr="00460D37" w:rsidRDefault="00877634" w:rsidP="00460D37">
      <w:pPr>
        <w:spacing w:after="0" w:line="240" w:lineRule="auto"/>
        <w:contextualSpacing/>
        <w:jc w:val="both"/>
        <w:rPr>
          <w:rFonts w:ascii="Arial" w:hAnsi="Arial" w:cs="Arial"/>
          <w:sz w:val="32"/>
          <w:szCs w:val="24"/>
        </w:rPr>
      </w:pPr>
      <w:r w:rsidRPr="00460D37">
        <w:rPr>
          <w:rFonts w:ascii="Arial" w:hAnsi="Arial" w:cs="Arial"/>
          <w:sz w:val="24"/>
          <w:szCs w:val="20"/>
        </w:rPr>
        <w:t>Tabela 01. Caracterização diagnóstica visual e atributos ecológicos avaliados nos locais de amostragem</w:t>
      </w:r>
      <w:r w:rsidR="00460D37">
        <w:rPr>
          <w:rFonts w:ascii="Arial" w:hAnsi="Arial" w:cs="Arial"/>
          <w:sz w:val="24"/>
          <w:szCs w:val="20"/>
        </w:rPr>
        <w:t>.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804"/>
        <w:gridCol w:w="804"/>
        <w:gridCol w:w="804"/>
        <w:gridCol w:w="894"/>
        <w:gridCol w:w="1539"/>
        <w:gridCol w:w="1238"/>
        <w:gridCol w:w="1305"/>
      </w:tblGrid>
      <w:tr w:rsidR="00877634" w:rsidRPr="00460D37" w14:paraId="3FD3461E" w14:textId="77777777" w:rsidTr="00460D37">
        <w:trPr>
          <w:trHeight w:val="820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68CE1C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FE08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SBH Pião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6E77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SBH Moinhos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CB49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Ribeirão Antas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7354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Afluente direto Ribeirão Antas</w:t>
            </w:r>
          </w:p>
        </w:tc>
      </w:tr>
      <w:tr w:rsidR="00877634" w:rsidRPr="00460D37" w14:paraId="082A5843" w14:textId="77777777" w:rsidTr="00460D37">
        <w:trPr>
          <w:trHeight w:val="14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35B641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AEC8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2054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D8AE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84D3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3EA4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BE98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B3B7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60612C" w:rsidRPr="00460D37" w14:paraId="54B03A7E" w14:textId="77777777" w:rsidTr="00460D37">
        <w:trPr>
          <w:trHeight w:val="612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B88C194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Protocolo Avaliação Ambiental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6923C"/>
            <w:vAlign w:val="center"/>
          </w:tcPr>
          <w:p w14:paraId="2877304C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Natural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6923C"/>
            <w:vAlign w:val="center"/>
          </w:tcPr>
          <w:p w14:paraId="7F848BCD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Natural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6923C"/>
            <w:vAlign w:val="center"/>
          </w:tcPr>
          <w:p w14:paraId="1AF44085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Natural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275BEA56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Alterado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0C39ABAE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Impactado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6923C"/>
            <w:vAlign w:val="center"/>
          </w:tcPr>
          <w:p w14:paraId="1B7BDBCC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Natural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  <w:shd w:val="clear" w:color="auto" w:fill="FFC000"/>
            <w:vAlign w:val="center"/>
          </w:tcPr>
          <w:p w14:paraId="79ABF3AD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Alterado</w:t>
            </w:r>
          </w:p>
        </w:tc>
      </w:tr>
      <w:tr w:rsidR="00877634" w:rsidRPr="00460D37" w14:paraId="23727DB5" w14:textId="77777777" w:rsidTr="00460D37">
        <w:trPr>
          <w:trHeight w:val="4117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07C0DD5A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Descrição visual dos ambientes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CF8768D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Pontos à montante, em maior cota altimétrica, inseridos em matriz de eucalipto, porém com as margens bem preservadas apresentando boa heterogeneidade de hábitats no leito.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E8C32F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Ponto inserido na parte mais baixa da bacia sofrendo interferência direta dos usos da terra. Vegetação ciliar praticamente inexistente e alta homogeniedade de hábitats no leito.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4B240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 xml:space="preserve">Ambiente com grau de preservação proveniente de pousio e recuperação  das margens. Inserido em matriz de eucalipto 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3187025D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Ambiente inserido em matriz de eucalipto com pouca vegetação ciliar, em processo de recuperação. Algumas macrófitas presentes, lâmina dágua mais homogênea lembrando um açude. Mais dissimilar de todos.</w:t>
            </w:r>
          </w:p>
        </w:tc>
      </w:tr>
      <w:tr w:rsidR="00877634" w:rsidRPr="00460D37" w14:paraId="59E81E34" w14:textId="77777777" w:rsidTr="00460D37">
        <w:trPr>
          <w:trHeight w:val="403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7A4D4D03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 xml:space="preserve">Shannon(H) </w:t>
            </w:r>
            <w:r w:rsidRPr="00460D37">
              <w:rPr>
                <w:rFonts w:ascii="Arial" w:hAnsi="Arial" w:cs="Arial"/>
                <w:b/>
                <w:sz w:val="18"/>
                <w:szCs w:val="18"/>
              </w:rPr>
              <w:t>INVERTEBRADOS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05824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0,66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920DDA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1,76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A6DEA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1,07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79561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1,38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BA8F3E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1611AC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7EB0A648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nc*</w:t>
            </w:r>
          </w:p>
        </w:tc>
      </w:tr>
      <w:tr w:rsidR="00877634" w:rsidRPr="00460D37" w14:paraId="35320C7A" w14:textId="77777777" w:rsidTr="00460D37">
        <w:trPr>
          <w:trHeight w:val="612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38DB8915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 xml:space="preserve">Riqueza Margalef (S) </w:t>
            </w:r>
            <w:r w:rsidRPr="00460D37">
              <w:rPr>
                <w:rFonts w:ascii="Arial" w:hAnsi="Arial" w:cs="Arial"/>
                <w:b/>
                <w:sz w:val="18"/>
                <w:szCs w:val="18"/>
              </w:rPr>
              <w:t>INVERTEBRADOS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26BC73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86F1B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6B24CB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6F4C40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CF82F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5A011D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20E96771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nc*</w:t>
            </w:r>
          </w:p>
        </w:tc>
      </w:tr>
      <w:tr w:rsidR="00877634" w:rsidRPr="00460D37" w14:paraId="329EE904" w14:textId="77777777" w:rsidTr="00460D37">
        <w:trPr>
          <w:trHeight w:val="209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C158786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%EPTC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D0C67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D19466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36E3BE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CBF64B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B48844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1,36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C7D8E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5,75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55C99D28" w14:textId="77777777" w:rsidR="00877634" w:rsidRPr="00460D37" w:rsidRDefault="00877634" w:rsidP="00460D37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Não se aplica</w:t>
            </w:r>
          </w:p>
        </w:tc>
      </w:tr>
      <w:tr w:rsidR="00877634" w:rsidRPr="00460D37" w14:paraId="690C17EC" w14:textId="77777777" w:rsidTr="00460D37">
        <w:trPr>
          <w:trHeight w:val="403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155DFDFF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 xml:space="preserve">Shannon(H) </w:t>
            </w:r>
            <w:r w:rsidRPr="00460D37">
              <w:rPr>
                <w:rFonts w:ascii="Arial" w:hAnsi="Arial" w:cs="Arial"/>
                <w:b/>
                <w:sz w:val="18"/>
                <w:szCs w:val="18"/>
              </w:rPr>
              <w:t>PEIXES</w:t>
            </w:r>
          </w:p>
        </w:tc>
        <w:tc>
          <w:tcPr>
            <w:tcW w:w="0" w:type="auto"/>
            <w:shd w:val="clear" w:color="auto" w:fill="auto"/>
          </w:tcPr>
          <w:p w14:paraId="51E5D44F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nc*</w:t>
            </w:r>
          </w:p>
        </w:tc>
        <w:tc>
          <w:tcPr>
            <w:tcW w:w="0" w:type="auto"/>
            <w:shd w:val="clear" w:color="auto" w:fill="auto"/>
          </w:tcPr>
          <w:p w14:paraId="790ECF22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nc*</w:t>
            </w:r>
          </w:p>
        </w:tc>
        <w:tc>
          <w:tcPr>
            <w:tcW w:w="0" w:type="auto"/>
            <w:shd w:val="clear" w:color="auto" w:fill="auto"/>
          </w:tcPr>
          <w:p w14:paraId="482D55E5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nc*</w:t>
            </w:r>
          </w:p>
        </w:tc>
        <w:tc>
          <w:tcPr>
            <w:tcW w:w="0" w:type="auto"/>
            <w:shd w:val="clear" w:color="auto" w:fill="auto"/>
          </w:tcPr>
          <w:p w14:paraId="0E45067D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nc*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16AA27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0**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A4B3F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657588C0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0,852</w:t>
            </w:r>
          </w:p>
        </w:tc>
      </w:tr>
      <w:tr w:rsidR="00877634" w:rsidRPr="00460D37" w14:paraId="5109A86B" w14:textId="77777777" w:rsidTr="00460D37">
        <w:trPr>
          <w:trHeight w:val="418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0FFEA156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 xml:space="preserve">Riqueza Margalef (S) </w:t>
            </w:r>
            <w:r w:rsidRPr="00460D37">
              <w:rPr>
                <w:rFonts w:ascii="Arial" w:hAnsi="Arial" w:cs="Arial"/>
                <w:b/>
                <w:sz w:val="18"/>
                <w:szCs w:val="18"/>
              </w:rPr>
              <w:t>PEIXES</w:t>
            </w:r>
          </w:p>
        </w:tc>
        <w:tc>
          <w:tcPr>
            <w:tcW w:w="0" w:type="auto"/>
            <w:shd w:val="clear" w:color="auto" w:fill="auto"/>
          </w:tcPr>
          <w:p w14:paraId="36802999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nc*</w:t>
            </w:r>
          </w:p>
        </w:tc>
        <w:tc>
          <w:tcPr>
            <w:tcW w:w="0" w:type="auto"/>
            <w:shd w:val="clear" w:color="auto" w:fill="auto"/>
          </w:tcPr>
          <w:p w14:paraId="6DC8A5C0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nc*</w:t>
            </w:r>
          </w:p>
        </w:tc>
        <w:tc>
          <w:tcPr>
            <w:tcW w:w="0" w:type="auto"/>
            <w:shd w:val="clear" w:color="auto" w:fill="auto"/>
          </w:tcPr>
          <w:p w14:paraId="458BA86B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nc*</w:t>
            </w:r>
          </w:p>
        </w:tc>
        <w:tc>
          <w:tcPr>
            <w:tcW w:w="0" w:type="auto"/>
            <w:shd w:val="clear" w:color="auto" w:fill="auto"/>
          </w:tcPr>
          <w:p w14:paraId="19C8D97B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nc*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BF789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0**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410EC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14:paraId="53E9F285" w14:textId="77777777" w:rsidR="00877634" w:rsidRPr="00460D37" w:rsidRDefault="00877634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D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14:paraId="7A8EE204" w14:textId="77777777" w:rsidR="00877634" w:rsidRPr="00460D37" w:rsidRDefault="00877634" w:rsidP="00460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0D37">
        <w:rPr>
          <w:rFonts w:ascii="Arial" w:hAnsi="Arial" w:cs="Arial"/>
          <w:sz w:val="20"/>
          <w:szCs w:val="20"/>
        </w:rPr>
        <w:t>*nc = não coletou</w:t>
      </w:r>
      <w:r w:rsidR="00460D37">
        <w:rPr>
          <w:rFonts w:ascii="Arial" w:hAnsi="Arial" w:cs="Arial"/>
          <w:sz w:val="20"/>
          <w:szCs w:val="20"/>
        </w:rPr>
        <w:t xml:space="preserve">; </w:t>
      </w:r>
      <w:r w:rsidRPr="00460D37">
        <w:rPr>
          <w:rFonts w:ascii="Arial" w:hAnsi="Arial" w:cs="Arial"/>
          <w:sz w:val="20"/>
          <w:szCs w:val="20"/>
        </w:rPr>
        <w:t>**teve esforço amostral, mas não foi encontrado nenhum exemplar.</w:t>
      </w:r>
    </w:p>
    <w:p w14:paraId="5681A8CA" w14:textId="77777777" w:rsidR="00877634" w:rsidRPr="00460D37" w:rsidRDefault="00877634" w:rsidP="00460D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24DF1E70" w14:textId="3974DCD8" w:rsidR="009A5C8B" w:rsidRPr="00460D37" w:rsidRDefault="00AD0D5C" w:rsidP="00460D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60D37">
        <w:rPr>
          <w:rFonts w:ascii="Arial" w:hAnsi="Arial" w:cs="Arial"/>
          <w:sz w:val="24"/>
          <w:szCs w:val="24"/>
        </w:rPr>
        <w:t>Quanto à fauna de Invertebrados aquáticos obtivemos uma abundância total de 2</w:t>
      </w:r>
      <w:r w:rsidR="00440B19" w:rsidRPr="00460D37">
        <w:rPr>
          <w:rFonts w:ascii="Arial" w:hAnsi="Arial" w:cs="Arial"/>
          <w:sz w:val="24"/>
          <w:szCs w:val="24"/>
        </w:rPr>
        <w:t>.</w:t>
      </w:r>
      <w:r w:rsidRPr="00460D37">
        <w:rPr>
          <w:rFonts w:ascii="Arial" w:hAnsi="Arial" w:cs="Arial"/>
          <w:sz w:val="24"/>
          <w:szCs w:val="24"/>
        </w:rPr>
        <w:t>359 organismos distribuídos em 15 ordens. As ordens Ephemeroptera, Plecoptera, Trichoptera e Co</w:t>
      </w:r>
      <w:r w:rsidR="00440B19" w:rsidRPr="00460D37">
        <w:rPr>
          <w:rFonts w:ascii="Arial" w:hAnsi="Arial" w:cs="Arial"/>
          <w:sz w:val="24"/>
          <w:szCs w:val="24"/>
        </w:rPr>
        <w:t xml:space="preserve">leoptera estiveram presentes </w:t>
      </w:r>
      <w:r w:rsidR="00877634" w:rsidRPr="00460D37">
        <w:rPr>
          <w:rFonts w:ascii="Arial" w:hAnsi="Arial" w:cs="Arial"/>
          <w:sz w:val="24"/>
          <w:szCs w:val="24"/>
        </w:rPr>
        <w:t>em todos os locai</w:t>
      </w:r>
      <w:r w:rsidR="00440B19" w:rsidRPr="00460D37">
        <w:rPr>
          <w:rFonts w:ascii="Arial" w:hAnsi="Arial" w:cs="Arial"/>
          <w:sz w:val="24"/>
          <w:szCs w:val="24"/>
        </w:rPr>
        <w:t>s onde foi realizado esforço amostral para invertebrados</w:t>
      </w:r>
      <w:r w:rsidRPr="00460D37">
        <w:rPr>
          <w:rFonts w:ascii="Arial" w:hAnsi="Arial" w:cs="Arial"/>
          <w:sz w:val="24"/>
          <w:szCs w:val="24"/>
        </w:rPr>
        <w:t xml:space="preserve">, entrentanto em maior abundância nos riachos mais preservados. Já a ordem Diptera, representada pelas famílias Chironomidae, Ceratopogonidae e Tipulidae, famílias citadas como indicadoras de </w:t>
      </w:r>
      <w:r w:rsidRPr="00460D37">
        <w:rPr>
          <w:rFonts w:ascii="Arial" w:hAnsi="Arial" w:cs="Arial"/>
          <w:sz w:val="24"/>
          <w:szCs w:val="24"/>
        </w:rPr>
        <w:lastRenderedPageBreak/>
        <w:t>ambientes com baixa qualidade ambiental</w:t>
      </w:r>
      <w:r w:rsidR="00440B19" w:rsidRPr="00460D37">
        <w:rPr>
          <w:rFonts w:ascii="Arial" w:hAnsi="Arial" w:cs="Arial"/>
          <w:sz w:val="24"/>
          <w:szCs w:val="24"/>
        </w:rPr>
        <w:t>,</w:t>
      </w:r>
      <w:r w:rsidRPr="00460D37">
        <w:rPr>
          <w:rFonts w:ascii="Arial" w:hAnsi="Arial" w:cs="Arial"/>
          <w:sz w:val="24"/>
          <w:szCs w:val="24"/>
        </w:rPr>
        <w:t xml:space="preserve"> também estiveram presentes em todos os pontos de coleta, porém em maior</w:t>
      </w:r>
      <w:r w:rsidR="00440B19" w:rsidRPr="00460D37">
        <w:rPr>
          <w:rFonts w:ascii="Arial" w:hAnsi="Arial" w:cs="Arial"/>
          <w:sz w:val="24"/>
          <w:szCs w:val="24"/>
        </w:rPr>
        <w:t xml:space="preserve"> abundância nos pontos 05 e 06.</w:t>
      </w:r>
    </w:p>
    <w:p w14:paraId="5FC96960" w14:textId="77777777" w:rsidR="00440B19" w:rsidRPr="00460D37" w:rsidRDefault="00440B19" w:rsidP="00B4153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60D37">
        <w:rPr>
          <w:rFonts w:ascii="Arial" w:hAnsi="Arial" w:cs="Arial"/>
          <w:sz w:val="24"/>
          <w:szCs w:val="24"/>
        </w:rPr>
        <w:t>Em relação à ictiofauna, foram amostradas seis espécies, pertencentes a cinco famílias e quatro ordens, totalizando 291 indivíduos</w:t>
      </w:r>
      <w:r w:rsidR="00877634" w:rsidRPr="00460D37">
        <w:rPr>
          <w:rFonts w:ascii="Arial" w:hAnsi="Arial" w:cs="Arial"/>
          <w:sz w:val="24"/>
          <w:szCs w:val="24"/>
        </w:rPr>
        <w:t xml:space="preserve"> (Tabela 02)</w:t>
      </w:r>
      <w:r w:rsidRPr="00460D37">
        <w:rPr>
          <w:rFonts w:ascii="Arial" w:hAnsi="Arial" w:cs="Arial"/>
          <w:sz w:val="24"/>
          <w:szCs w:val="24"/>
        </w:rPr>
        <w:t xml:space="preserve">. Em alguns pontos onde foram coletados invertebrados não foram encontrados peixes, fato ainda sem explicação mas que provavelmente é devido a alguma alteração ambiental. Dentre as espécies coletadas, as mais abundantes foram </w:t>
      </w:r>
      <w:r w:rsidRPr="00460D37">
        <w:rPr>
          <w:rFonts w:ascii="Arial" w:hAnsi="Arial" w:cs="Arial"/>
          <w:i/>
          <w:sz w:val="24"/>
          <w:szCs w:val="24"/>
        </w:rPr>
        <w:t>Phalloceros harpagos</w:t>
      </w:r>
      <w:r w:rsidRPr="00460D37">
        <w:rPr>
          <w:rFonts w:ascii="Arial" w:hAnsi="Arial" w:cs="Arial"/>
          <w:sz w:val="24"/>
          <w:szCs w:val="24"/>
        </w:rPr>
        <w:t xml:space="preserve"> (157 exemplares) e </w:t>
      </w:r>
      <w:r w:rsidRPr="00460D37">
        <w:rPr>
          <w:rFonts w:ascii="Arial" w:hAnsi="Arial" w:cs="Arial"/>
          <w:i/>
          <w:sz w:val="24"/>
          <w:szCs w:val="24"/>
        </w:rPr>
        <w:t>Hyphessobrycon anisiti</w:t>
      </w:r>
      <w:r w:rsidRPr="00460D37">
        <w:rPr>
          <w:rFonts w:ascii="Arial" w:hAnsi="Arial" w:cs="Arial"/>
          <w:sz w:val="24"/>
          <w:szCs w:val="24"/>
        </w:rPr>
        <w:t xml:space="preserve"> (120 exemplares) que juntas representam cerca de 95% dos exemplares amostrados. Os dados aqui apresentados ainda são preliminares, entretanto a presença de poucas espécies altamente abundantes dominando o ambiente, indica degradação ambiental.</w:t>
      </w:r>
    </w:p>
    <w:p w14:paraId="4CDC6443" w14:textId="77777777" w:rsidR="0060612C" w:rsidRPr="00460D37" w:rsidRDefault="0060612C" w:rsidP="00460D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FF36C1" w14:textId="77777777" w:rsidR="00877634" w:rsidRPr="00460D37" w:rsidRDefault="00877634" w:rsidP="00460D3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460D37">
        <w:rPr>
          <w:rFonts w:ascii="Arial" w:hAnsi="Arial" w:cs="Arial"/>
          <w:sz w:val="24"/>
          <w:szCs w:val="20"/>
        </w:rPr>
        <w:t>Tab</w:t>
      </w:r>
      <w:r w:rsidR="00AE3FF3" w:rsidRPr="00460D37">
        <w:rPr>
          <w:rFonts w:ascii="Arial" w:hAnsi="Arial" w:cs="Arial"/>
          <w:sz w:val="24"/>
          <w:szCs w:val="20"/>
        </w:rPr>
        <w:t>ela 02</w:t>
      </w:r>
      <w:r w:rsidR="00460D37">
        <w:rPr>
          <w:rFonts w:ascii="Arial" w:hAnsi="Arial" w:cs="Arial"/>
          <w:sz w:val="24"/>
          <w:szCs w:val="20"/>
        </w:rPr>
        <w:t>.</w:t>
      </w:r>
      <w:r w:rsidR="00AE3FF3" w:rsidRPr="00460D37">
        <w:rPr>
          <w:rFonts w:ascii="Arial" w:hAnsi="Arial" w:cs="Arial"/>
          <w:sz w:val="24"/>
          <w:szCs w:val="20"/>
        </w:rPr>
        <w:t xml:space="preserve"> </w:t>
      </w:r>
      <w:r w:rsidRPr="00460D37">
        <w:rPr>
          <w:rFonts w:ascii="Arial" w:hAnsi="Arial" w:cs="Arial"/>
          <w:sz w:val="24"/>
          <w:szCs w:val="20"/>
        </w:rPr>
        <w:t>Espécies de peixes amostradas na sub-bacia do córrego do Moinho e do córrego do Pião</w:t>
      </w:r>
      <w:r w:rsidR="00460D37">
        <w:rPr>
          <w:rFonts w:ascii="Arial" w:hAnsi="Arial" w:cs="Arial"/>
          <w:sz w:val="24"/>
          <w:szCs w:val="20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3545"/>
        <w:gridCol w:w="2680"/>
        <w:gridCol w:w="584"/>
      </w:tblGrid>
      <w:tr w:rsidR="00BB17BB" w:rsidRPr="00460D37" w14:paraId="5C1BC93E" w14:textId="77777777" w:rsidTr="00300BB0">
        <w:trPr>
          <w:trHeight w:val="31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470D8" w14:textId="77777777" w:rsidR="00BB17BB" w:rsidRPr="00460D37" w:rsidRDefault="00BB17BB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460D37">
              <w:rPr>
                <w:rFonts w:ascii="Arial" w:hAnsi="Arial" w:cs="Arial"/>
                <w:b/>
                <w:szCs w:val="24"/>
              </w:rPr>
              <w:t>Ordem/Família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9C312" w14:textId="77777777" w:rsidR="00BB17BB" w:rsidRPr="00460D37" w:rsidRDefault="00BB17BB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460D37">
              <w:rPr>
                <w:rFonts w:ascii="Arial" w:hAnsi="Arial" w:cs="Arial"/>
                <w:b/>
                <w:szCs w:val="24"/>
              </w:rPr>
              <w:t>Espécie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D526BB" w14:textId="00FA8DDB" w:rsidR="00BB17BB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Nome comum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D50A6" w14:textId="4D4687D0" w:rsidR="00BB17BB" w:rsidRPr="00460D37" w:rsidRDefault="00BB17BB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4"/>
              </w:rPr>
            </w:pPr>
            <w:r w:rsidRPr="00460D37">
              <w:rPr>
                <w:rFonts w:ascii="Arial" w:hAnsi="Arial" w:cs="Arial"/>
                <w:b/>
                <w:szCs w:val="24"/>
              </w:rPr>
              <w:t>Nº</w:t>
            </w:r>
          </w:p>
        </w:tc>
      </w:tr>
      <w:tr w:rsidR="00BB17BB" w:rsidRPr="00460D37" w14:paraId="00EF217B" w14:textId="77777777" w:rsidTr="00300BB0">
        <w:trPr>
          <w:trHeight w:val="311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10440AB" w14:textId="77777777" w:rsidR="00BB17BB" w:rsidRPr="00460D37" w:rsidRDefault="00BB17BB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>Ordem Chariformes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B319E3D" w14:textId="77777777" w:rsidR="00BB17BB" w:rsidRPr="00460D37" w:rsidRDefault="00BB17BB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0ABC29" w14:textId="7D798097" w:rsidR="00BB17BB" w:rsidRPr="00460D37" w:rsidRDefault="00BB17BB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99053E5" w14:textId="7D3BAA8C" w:rsidR="00BB17BB" w:rsidRPr="00460D37" w:rsidRDefault="00BB17BB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3DB2" w:rsidRPr="00460D37" w14:paraId="6D53E426" w14:textId="77777777" w:rsidTr="00300BB0">
        <w:trPr>
          <w:trHeight w:val="333"/>
          <w:jc w:val="center"/>
        </w:trPr>
        <w:tc>
          <w:tcPr>
            <w:tcW w:w="0" w:type="auto"/>
            <w:shd w:val="clear" w:color="auto" w:fill="auto"/>
          </w:tcPr>
          <w:p w14:paraId="70E42261" w14:textId="77777777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 xml:space="preserve">   Família Characidae</w:t>
            </w:r>
          </w:p>
        </w:tc>
        <w:tc>
          <w:tcPr>
            <w:tcW w:w="0" w:type="auto"/>
            <w:shd w:val="clear" w:color="auto" w:fill="auto"/>
          </w:tcPr>
          <w:p w14:paraId="7B07D401" w14:textId="77777777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>Astyanax fasciatus (Cuvier, 1819)</w:t>
            </w:r>
          </w:p>
        </w:tc>
        <w:tc>
          <w:tcPr>
            <w:tcW w:w="0" w:type="auto"/>
            <w:vAlign w:val="center"/>
          </w:tcPr>
          <w:p w14:paraId="5C7DB7B1" w14:textId="3B31CFB8" w:rsidR="00883DB2" w:rsidRPr="00460D37" w:rsidRDefault="00883DB2" w:rsidP="00883DB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Lambari do rabo vermelho, Lambari-guaçu.</w:t>
            </w:r>
          </w:p>
        </w:tc>
        <w:tc>
          <w:tcPr>
            <w:tcW w:w="0" w:type="auto"/>
            <w:shd w:val="clear" w:color="auto" w:fill="auto"/>
          </w:tcPr>
          <w:p w14:paraId="765D1DFA" w14:textId="37E1621D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>2</w:t>
            </w:r>
          </w:p>
        </w:tc>
      </w:tr>
      <w:tr w:rsidR="00883DB2" w:rsidRPr="00460D37" w14:paraId="1184826D" w14:textId="77777777" w:rsidTr="00300BB0">
        <w:trPr>
          <w:trHeight w:val="311"/>
          <w:jc w:val="center"/>
        </w:trPr>
        <w:tc>
          <w:tcPr>
            <w:tcW w:w="0" w:type="auto"/>
            <w:shd w:val="clear" w:color="auto" w:fill="auto"/>
          </w:tcPr>
          <w:p w14:paraId="46646809" w14:textId="77777777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F80035" w14:textId="77777777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>Hyphessobrycon anisitsi (Eigenmann, 1907)</w:t>
            </w:r>
          </w:p>
        </w:tc>
        <w:tc>
          <w:tcPr>
            <w:tcW w:w="0" w:type="auto"/>
            <w:vAlign w:val="center"/>
          </w:tcPr>
          <w:p w14:paraId="4C32BA6D" w14:textId="29EFF7F5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Lambari, Piaba</w:t>
            </w:r>
          </w:p>
        </w:tc>
        <w:tc>
          <w:tcPr>
            <w:tcW w:w="0" w:type="auto"/>
            <w:shd w:val="clear" w:color="auto" w:fill="auto"/>
          </w:tcPr>
          <w:p w14:paraId="092CAA0E" w14:textId="5DFCF43D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>120</w:t>
            </w:r>
          </w:p>
        </w:tc>
      </w:tr>
      <w:tr w:rsidR="00883DB2" w:rsidRPr="00460D37" w14:paraId="2B20587C" w14:textId="77777777" w:rsidTr="00300BB0">
        <w:trPr>
          <w:trHeight w:val="311"/>
          <w:jc w:val="center"/>
        </w:trPr>
        <w:tc>
          <w:tcPr>
            <w:tcW w:w="0" w:type="auto"/>
            <w:shd w:val="clear" w:color="auto" w:fill="auto"/>
          </w:tcPr>
          <w:p w14:paraId="238C50F0" w14:textId="77777777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 xml:space="preserve">   Família Erythrinidae</w:t>
            </w:r>
          </w:p>
        </w:tc>
        <w:tc>
          <w:tcPr>
            <w:tcW w:w="0" w:type="auto"/>
            <w:shd w:val="clear" w:color="auto" w:fill="auto"/>
          </w:tcPr>
          <w:p w14:paraId="5909C9A6" w14:textId="77777777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i/>
                <w:szCs w:val="24"/>
              </w:rPr>
              <w:t>Hoplias</w:t>
            </w:r>
            <w:r w:rsidRPr="00460D37">
              <w:rPr>
                <w:rFonts w:ascii="Arial" w:hAnsi="Arial" w:cs="Arial"/>
                <w:szCs w:val="24"/>
              </w:rPr>
              <w:t xml:space="preserve"> sp</w:t>
            </w:r>
          </w:p>
        </w:tc>
        <w:tc>
          <w:tcPr>
            <w:tcW w:w="0" w:type="auto"/>
            <w:vAlign w:val="center"/>
          </w:tcPr>
          <w:p w14:paraId="56DA973B" w14:textId="76082D6B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Traíra</w:t>
            </w:r>
          </w:p>
        </w:tc>
        <w:tc>
          <w:tcPr>
            <w:tcW w:w="0" w:type="auto"/>
            <w:shd w:val="clear" w:color="auto" w:fill="auto"/>
          </w:tcPr>
          <w:p w14:paraId="6789C390" w14:textId="5126C183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>1</w:t>
            </w:r>
          </w:p>
        </w:tc>
      </w:tr>
      <w:tr w:rsidR="00883DB2" w:rsidRPr="00460D37" w14:paraId="5FF881BD" w14:textId="77777777" w:rsidTr="00300BB0">
        <w:trPr>
          <w:trHeight w:val="333"/>
          <w:jc w:val="center"/>
        </w:trPr>
        <w:tc>
          <w:tcPr>
            <w:tcW w:w="0" w:type="auto"/>
            <w:shd w:val="clear" w:color="auto" w:fill="auto"/>
          </w:tcPr>
          <w:p w14:paraId="12EF597A" w14:textId="77777777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>Ordem Cyprinodontiformes</w:t>
            </w:r>
          </w:p>
        </w:tc>
        <w:tc>
          <w:tcPr>
            <w:tcW w:w="0" w:type="auto"/>
            <w:shd w:val="clear" w:color="auto" w:fill="auto"/>
          </w:tcPr>
          <w:p w14:paraId="03485B4A" w14:textId="77777777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AAD2FD" w14:textId="799B04E2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E2E1AE" w14:textId="1AE887B4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3DB2" w:rsidRPr="00460D37" w14:paraId="139DFE4F" w14:textId="77777777" w:rsidTr="00300BB0">
        <w:trPr>
          <w:trHeight w:val="311"/>
          <w:jc w:val="center"/>
        </w:trPr>
        <w:tc>
          <w:tcPr>
            <w:tcW w:w="0" w:type="auto"/>
            <w:shd w:val="clear" w:color="auto" w:fill="auto"/>
          </w:tcPr>
          <w:p w14:paraId="5B9622F7" w14:textId="77777777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 xml:space="preserve">   Família Poeciliidade</w:t>
            </w:r>
          </w:p>
        </w:tc>
        <w:tc>
          <w:tcPr>
            <w:tcW w:w="0" w:type="auto"/>
            <w:shd w:val="clear" w:color="auto" w:fill="auto"/>
          </w:tcPr>
          <w:p w14:paraId="29C83D31" w14:textId="2A1F4015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B41536">
              <w:rPr>
                <w:rFonts w:ascii="Arial" w:hAnsi="Arial" w:cs="Arial"/>
                <w:i/>
                <w:szCs w:val="24"/>
              </w:rPr>
              <w:t>Phalloceros harpagos</w:t>
            </w:r>
            <w:r w:rsidRPr="00460D3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</w:t>
            </w:r>
            <w:r w:rsidRPr="00460D37">
              <w:rPr>
                <w:rFonts w:ascii="Arial" w:hAnsi="Arial" w:cs="Arial"/>
                <w:szCs w:val="24"/>
              </w:rPr>
              <w:t>Lucinda, 2008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26D18C9A" w14:textId="32C363A6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Barrigudinho, Guaru</w:t>
            </w:r>
          </w:p>
        </w:tc>
        <w:tc>
          <w:tcPr>
            <w:tcW w:w="0" w:type="auto"/>
            <w:shd w:val="clear" w:color="auto" w:fill="auto"/>
          </w:tcPr>
          <w:p w14:paraId="01E04404" w14:textId="656D2281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>157</w:t>
            </w:r>
          </w:p>
        </w:tc>
      </w:tr>
      <w:tr w:rsidR="00883DB2" w:rsidRPr="00460D37" w14:paraId="71E65D85" w14:textId="77777777" w:rsidTr="00300BB0">
        <w:trPr>
          <w:trHeight w:val="311"/>
          <w:jc w:val="center"/>
        </w:trPr>
        <w:tc>
          <w:tcPr>
            <w:tcW w:w="0" w:type="auto"/>
            <w:shd w:val="clear" w:color="auto" w:fill="auto"/>
          </w:tcPr>
          <w:p w14:paraId="2F31E0AA" w14:textId="77777777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>Ordem Perciformes</w:t>
            </w:r>
          </w:p>
        </w:tc>
        <w:tc>
          <w:tcPr>
            <w:tcW w:w="0" w:type="auto"/>
            <w:shd w:val="clear" w:color="auto" w:fill="auto"/>
          </w:tcPr>
          <w:p w14:paraId="27849A93" w14:textId="77777777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DF4884" w14:textId="4B173CA6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52AB173" w14:textId="500BAC56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3DB2" w:rsidRPr="00460D37" w14:paraId="5BAC0261" w14:textId="77777777" w:rsidTr="00300BB0">
        <w:trPr>
          <w:trHeight w:val="333"/>
          <w:jc w:val="center"/>
        </w:trPr>
        <w:tc>
          <w:tcPr>
            <w:tcW w:w="0" w:type="auto"/>
            <w:shd w:val="clear" w:color="auto" w:fill="auto"/>
          </w:tcPr>
          <w:p w14:paraId="2D9EA1DE" w14:textId="77777777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 xml:space="preserve">   Família Cichlidae</w:t>
            </w:r>
          </w:p>
        </w:tc>
        <w:tc>
          <w:tcPr>
            <w:tcW w:w="0" w:type="auto"/>
            <w:shd w:val="clear" w:color="auto" w:fill="auto"/>
          </w:tcPr>
          <w:p w14:paraId="39B48084" w14:textId="77777777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B41536">
              <w:rPr>
                <w:rFonts w:ascii="Arial" w:hAnsi="Arial" w:cs="Arial"/>
                <w:i/>
                <w:szCs w:val="24"/>
              </w:rPr>
              <w:t>Geophagus brasilensis</w:t>
            </w:r>
            <w:r w:rsidRPr="00460D37">
              <w:rPr>
                <w:rFonts w:ascii="Arial" w:hAnsi="Arial" w:cs="Arial"/>
                <w:szCs w:val="24"/>
              </w:rPr>
              <w:t xml:space="preserve"> (Quoy &amp; Gaimard, 1824)</w:t>
            </w:r>
          </w:p>
        </w:tc>
        <w:tc>
          <w:tcPr>
            <w:tcW w:w="0" w:type="auto"/>
            <w:vAlign w:val="center"/>
          </w:tcPr>
          <w:p w14:paraId="489114D7" w14:textId="0CD2A1DD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Acará, Cará</w:t>
            </w:r>
          </w:p>
        </w:tc>
        <w:tc>
          <w:tcPr>
            <w:tcW w:w="0" w:type="auto"/>
            <w:shd w:val="clear" w:color="auto" w:fill="auto"/>
          </w:tcPr>
          <w:p w14:paraId="5CB30AA3" w14:textId="12EDD1AA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>1</w:t>
            </w:r>
          </w:p>
        </w:tc>
      </w:tr>
      <w:tr w:rsidR="00883DB2" w:rsidRPr="00460D37" w14:paraId="5B916FCB" w14:textId="77777777" w:rsidTr="00300BB0">
        <w:trPr>
          <w:trHeight w:val="311"/>
          <w:jc w:val="center"/>
        </w:trPr>
        <w:tc>
          <w:tcPr>
            <w:tcW w:w="0" w:type="auto"/>
            <w:shd w:val="clear" w:color="auto" w:fill="auto"/>
          </w:tcPr>
          <w:p w14:paraId="70E4240B" w14:textId="77777777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>Ordem Gymnotiformes</w:t>
            </w:r>
          </w:p>
        </w:tc>
        <w:tc>
          <w:tcPr>
            <w:tcW w:w="0" w:type="auto"/>
            <w:shd w:val="clear" w:color="auto" w:fill="auto"/>
          </w:tcPr>
          <w:p w14:paraId="7B47ADE8" w14:textId="77777777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16A9DB" w14:textId="557E9188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7E79D7D" w14:textId="00D94AC9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3DB2" w:rsidRPr="00460D37" w14:paraId="535B881E" w14:textId="77777777" w:rsidTr="00300BB0">
        <w:trPr>
          <w:trHeight w:val="333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7A9F1A" w14:textId="77777777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 xml:space="preserve">   Família Gymnotidae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3698E9" w14:textId="2FF1658D" w:rsidR="00883DB2" w:rsidRPr="00460D37" w:rsidRDefault="00883DB2" w:rsidP="00460D37">
            <w:pPr>
              <w:spacing w:after="0" w:line="240" w:lineRule="auto"/>
              <w:contextualSpacing/>
              <w:rPr>
                <w:rFonts w:ascii="Arial" w:hAnsi="Arial" w:cs="Arial"/>
                <w:szCs w:val="24"/>
              </w:rPr>
            </w:pPr>
            <w:r w:rsidRPr="00B41536">
              <w:rPr>
                <w:rFonts w:ascii="Arial" w:hAnsi="Arial" w:cs="Arial"/>
                <w:i/>
                <w:szCs w:val="24"/>
              </w:rPr>
              <w:t>Gymnotus sylvius</w:t>
            </w:r>
            <w:r w:rsidRPr="00460D37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</w:t>
            </w:r>
            <w:r w:rsidRPr="00460D37">
              <w:rPr>
                <w:rFonts w:ascii="Arial" w:hAnsi="Arial" w:cs="Arial"/>
                <w:szCs w:val="24"/>
              </w:rPr>
              <w:t>Albert &amp; Fernandes-Matioli, 1999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9C569D" w14:textId="07984480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Tuvira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951535" w14:textId="1F7F102D" w:rsidR="00883DB2" w:rsidRPr="00460D37" w:rsidRDefault="00883DB2" w:rsidP="00460D3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460D37">
              <w:rPr>
                <w:rFonts w:ascii="Arial" w:hAnsi="Arial" w:cs="Arial"/>
                <w:szCs w:val="24"/>
              </w:rPr>
              <w:t>10</w:t>
            </w:r>
          </w:p>
        </w:tc>
      </w:tr>
    </w:tbl>
    <w:p w14:paraId="7981B605" w14:textId="77777777" w:rsidR="001F05F7" w:rsidRPr="00460D37" w:rsidRDefault="001F05F7" w:rsidP="00460D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30D6D4" w14:textId="5F1E4F53" w:rsidR="006950A4" w:rsidRPr="00460D37" w:rsidRDefault="00E876D3" w:rsidP="00460D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60D37">
        <w:rPr>
          <w:rFonts w:ascii="Arial" w:hAnsi="Arial" w:cs="Arial"/>
          <w:sz w:val="24"/>
          <w:szCs w:val="24"/>
        </w:rPr>
        <w:t xml:space="preserve">Com relação às variáveis </w:t>
      </w:r>
      <w:r w:rsidR="00314CE9" w:rsidRPr="00460D37">
        <w:rPr>
          <w:rFonts w:ascii="Arial" w:hAnsi="Arial" w:cs="Arial"/>
          <w:sz w:val="24"/>
          <w:szCs w:val="24"/>
        </w:rPr>
        <w:t xml:space="preserve">físicas e químicas </w:t>
      </w:r>
      <w:r w:rsidRPr="00460D37">
        <w:rPr>
          <w:rFonts w:ascii="Arial" w:hAnsi="Arial" w:cs="Arial"/>
          <w:sz w:val="24"/>
          <w:szCs w:val="24"/>
        </w:rPr>
        <w:t>analisadas, aquelas que mais se relacionaram</w:t>
      </w:r>
      <w:r w:rsidR="006950A4" w:rsidRPr="00460D37">
        <w:rPr>
          <w:rFonts w:ascii="Arial" w:hAnsi="Arial" w:cs="Arial"/>
          <w:sz w:val="24"/>
          <w:szCs w:val="24"/>
        </w:rPr>
        <w:t xml:space="preserve"> influenciando</w:t>
      </w:r>
      <w:r w:rsidRPr="00460D37">
        <w:rPr>
          <w:rFonts w:ascii="Arial" w:hAnsi="Arial" w:cs="Arial"/>
          <w:sz w:val="24"/>
          <w:szCs w:val="24"/>
        </w:rPr>
        <w:t xml:space="preserve"> os locais de coleta foram a Altitude e </w:t>
      </w:r>
      <w:r w:rsidR="00B6455A" w:rsidRPr="00460D37">
        <w:rPr>
          <w:rFonts w:ascii="Arial" w:hAnsi="Arial" w:cs="Arial"/>
          <w:sz w:val="24"/>
          <w:szCs w:val="24"/>
        </w:rPr>
        <w:t>Potencial Redox</w:t>
      </w:r>
      <w:r w:rsidRPr="00460D37">
        <w:rPr>
          <w:rFonts w:ascii="Arial" w:hAnsi="Arial" w:cs="Arial"/>
          <w:sz w:val="24"/>
          <w:szCs w:val="24"/>
        </w:rPr>
        <w:t xml:space="preserve"> </w:t>
      </w:r>
      <w:r w:rsidR="00B6455A" w:rsidRPr="00460D37">
        <w:rPr>
          <w:rFonts w:ascii="Arial" w:hAnsi="Arial" w:cs="Arial"/>
          <w:sz w:val="24"/>
          <w:szCs w:val="24"/>
        </w:rPr>
        <w:t>(PCA – Eixo 1 = 81,52% e Eixo 2 = 18,43</w:t>
      </w:r>
      <w:r w:rsidR="009B66C3" w:rsidRPr="00460D37">
        <w:rPr>
          <w:rFonts w:ascii="Arial" w:hAnsi="Arial" w:cs="Arial"/>
          <w:sz w:val="24"/>
          <w:szCs w:val="24"/>
        </w:rPr>
        <w:t xml:space="preserve">%) </w:t>
      </w:r>
      <w:r w:rsidR="00314CE9" w:rsidRPr="00460D37">
        <w:rPr>
          <w:rFonts w:ascii="Arial" w:hAnsi="Arial" w:cs="Arial"/>
          <w:sz w:val="24"/>
          <w:szCs w:val="24"/>
        </w:rPr>
        <w:t>(</w:t>
      </w:r>
      <w:r w:rsidR="009B66C3" w:rsidRPr="00460D37">
        <w:rPr>
          <w:rFonts w:ascii="Arial" w:hAnsi="Arial" w:cs="Arial"/>
          <w:sz w:val="24"/>
          <w:szCs w:val="24"/>
        </w:rPr>
        <w:t>Figura 02</w:t>
      </w:r>
      <w:r w:rsidR="00314CE9" w:rsidRPr="00460D37">
        <w:rPr>
          <w:rFonts w:ascii="Arial" w:hAnsi="Arial" w:cs="Arial"/>
          <w:sz w:val="24"/>
          <w:szCs w:val="24"/>
        </w:rPr>
        <w:t>)</w:t>
      </w:r>
      <w:r w:rsidRPr="00460D37">
        <w:rPr>
          <w:rFonts w:ascii="Arial" w:hAnsi="Arial" w:cs="Arial"/>
          <w:sz w:val="24"/>
          <w:szCs w:val="24"/>
        </w:rPr>
        <w:t xml:space="preserve">. </w:t>
      </w:r>
      <w:r w:rsidR="007A0D77" w:rsidRPr="00460D37">
        <w:rPr>
          <w:rFonts w:ascii="Arial" w:hAnsi="Arial" w:cs="Arial"/>
          <w:sz w:val="24"/>
          <w:szCs w:val="24"/>
        </w:rPr>
        <w:t xml:space="preserve">Houve um </w:t>
      </w:r>
      <w:r w:rsidR="00561E37" w:rsidRPr="00460D37">
        <w:rPr>
          <w:rFonts w:ascii="Arial" w:hAnsi="Arial" w:cs="Arial"/>
          <w:sz w:val="24"/>
          <w:szCs w:val="24"/>
        </w:rPr>
        <w:t>agrupamento formado pelos locais mais preservados</w:t>
      </w:r>
      <w:r w:rsidR="0060612C" w:rsidRPr="00460D37">
        <w:rPr>
          <w:rFonts w:ascii="Arial" w:hAnsi="Arial" w:cs="Arial"/>
          <w:sz w:val="24"/>
          <w:szCs w:val="24"/>
        </w:rPr>
        <w:t xml:space="preserve"> e similares entre si</w:t>
      </w:r>
      <w:r w:rsidR="00561E37" w:rsidRPr="00460D37">
        <w:rPr>
          <w:rFonts w:ascii="Arial" w:hAnsi="Arial" w:cs="Arial"/>
          <w:sz w:val="24"/>
          <w:szCs w:val="24"/>
        </w:rPr>
        <w:t xml:space="preserve"> (pontos 1,</w:t>
      </w:r>
      <w:r w:rsidR="009A5C8B">
        <w:rPr>
          <w:rFonts w:ascii="Arial" w:hAnsi="Arial" w:cs="Arial"/>
          <w:sz w:val="24"/>
          <w:szCs w:val="24"/>
        </w:rPr>
        <w:t xml:space="preserve"> </w:t>
      </w:r>
      <w:r w:rsidR="00561E37" w:rsidRPr="00460D37">
        <w:rPr>
          <w:rFonts w:ascii="Arial" w:hAnsi="Arial" w:cs="Arial"/>
          <w:sz w:val="24"/>
          <w:szCs w:val="24"/>
        </w:rPr>
        <w:t>2,</w:t>
      </w:r>
      <w:r w:rsidR="009A5C8B">
        <w:rPr>
          <w:rFonts w:ascii="Arial" w:hAnsi="Arial" w:cs="Arial"/>
          <w:sz w:val="24"/>
          <w:szCs w:val="24"/>
        </w:rPr>
        <w:t xml:space="preserve"> </w:t>
      </w:r>
      <w:r w:rsidR="00561E37" w:rsidRPr="00460D37">
        <w:rPr>
          <w:rFonts w:ascii="Arial" w:hAnsi="Arial" w:cs="Arial"/>
          <w:sz w:val="24"/>
          <w:szCs w:val="24"/>
        </w:rPr>
        <w:t>3 e 4)</w:t>
      </w:r>
      <w:r w:rsidR="007A0D77" w:rsidRPr="00460D37">
        <w:rPr>
          <w:rFonts w:ascii="Arial" w:hAnsi="Arial" w:cs="Arial"/>
          <w:sz w:val="24"/>
          <w:szCs w:val="24"/>
        </w:rPr>
        <w:t xml:space="preserve"> que se relacionaram positivamente com estas variáveis. </w:t>
      </w:r>
      <w:r w:rsidR="00561E37" w:rsidRPr="00460D37">
        <w:rPr>
          <w:rFonts w:ascii="Arial" w:hAnsi="Arial" w:cs="Arial"/>
          <w:sz w:val="24"/>
          <w:szCs w:val="24"/>
        </w:rPr>
        <w:t xml:space="preserve"> </w:t>
      </w:r>
      <w:r w:rsidR="007A0D77" w:rsidRPr="00460D37">
        <w:rPr>
          <w:rFonts w:ascii="Arial" w:hAnsi="Arial" w:cs="Arial"/>
          <w:sz w:val="24"/>
          <w:szCs w:val="24"/>
        </w:rPr>
        <w:t xml:space="preserve">Já </w:t>
      </w:r>
      <w:r w:rsidR="00561E37" w:rsidRPr="00460D37">
        <w:rPr>
          <w:rFonts w:ascii="Arial" w:hAnsi="Arial" w:cs="Arial"/>
          <w:sz w:val="24"/>
          <w:szCs w:val="24"/>
        </w:rPr>
        <w:t xml:space="preserve">os </w:t>
      </w:r>
      <w:r w:rsidR="006E7353" w:rsidRPr="00460D37">
        <w:rPr>
          <w:rFonts w:ascii="Arial" w:hAnsi="Arial" w:cs="Arial"/>
          <w:sz w:val="24"/>
          <w:szCs w:val="24"/>
        </w:rPr>
        <w:t>locais menos preservados</w:t>
      </w:r>
      <w:r w:rsidR="00B67B93" w:rsidRPr="00460D37">
        <w:rPr>
          <w:rFonts w:ascii="Arial" w:hAnsi="Arial" w:cs="Arial"/>
          <w:sz w:val="24"/>
          <w:szCs w:val="24"/>
        </w:rPr>
        <w:t xml:space="preserve"> e</w:t>
      </w:r>
      <w:r w:rsidR="006E7353" w:rsidRPr="00460D37">
        <w:rPr>
          <w:rFonts w:ascii="Arial" w:hAnsi="Arial" w:cs="Arial"/>
          <w:sz w:val="24"/>
          <w:szCs w:val="24"/>
        </w:rPr>
        <w:t xml:space="preserve"> mais</w:t>
      </w:r>
      <w:r w:rsidR="00B67B93" w:rsidRPr="00460D37">
        <w:rPr>
          <w:rFonts w:ascii="Arial" w:hAnsi="Arial" w:cs="Arial"/>
          <w:sz w:val="24"/>
          <w:szCs w:val="24"/>
        </w:rPr>
        <w:t xml:space="preserve"> dissimilares dos demais</w:t>
      </w:r>
      <w:r w:rsidR="00B6455A" w:rsidRPr="00460D37">
        <w:rPr>
          <w:rFonts w:ascii="Arial" w:hAnsi="Arial" w:cs="Arial"/>
          <w:sz w:val="24"/>
          <w:szCs w:val="24"/>
        </w:rPr>
        <w:t xml:space="preserve"> (</w:t>
      </w:r>
      <w:r w:rsidR="006950A4" w:rsidRPr="00460D37">
        <w:rPr>
          <w:rFonts w:ascii="Arial" w:hAnsi="Arial" w:cs="Arial"/>
          <w:sz w:val="24"/>
          <w:szCs w:val="24"/>
        </w:rPr>
        <w:t xml:space="preserve">pontos 5, 6  e </w:t>
      </w:r>
      <w:r w:rsidR="00B6455A" w:rsidRPr="00460D37">
        <w:rPr>
          <w:rFonts w:ascii="Arial" w:hAnsi="Arial" w:cs="Arial"/>
          <w:sz w:val="24"/>
          <w:szCs w:val="24"/>
        </w:rPr>
        <w:t>7)</w:t>
      </w:r>
      <w:r w:rsidR="00561E37" w:rsidRPr="00460D37">
        <w:rPr>
          <w:rFonts w:ascii="Arial" w:hAnsi="Arial" w:cs="Arial"/>
          <w:sz w:val="24"/>
          <w:szCs w:val="24"/>
        </w:rPr>
        <w:t>,</w:t>
      </w:r>
      <w:r w:rsidR="007A0D77" w:rsidRPr="00460D37">
        <w:rPr>
          <w:rFonts w:ascii="Arial" w:hAnsi="Arial" w:cs="Arial"/>
          <w:sz w:val="24"/>
          <w:szCs w:val="24"/>
        </w:rPr>
        <w:t xml:space="preserve"> influenciaram</w:t>
      </w:r>
      <w:r w:rsidR="00561E37" w:rsidRPr="00460D37">
        <w:rPr>
          <w:rFonts w:ascii="Arial" w:hAnsi="Arial" w:cs="Arial"/>
          <w:sz w:val="24"/>
          <w:szCs w:val="24"/>
        </w:rPr>
        <w:t xml:space="preserve"> mais na variabili</w:t>
      </w:r>
      <w:r w:rsidR="00630CBE" w:rsidRPr="00460D37">
        <w:rPr>
          <w:rFonts w:ascii="Arial" w:hAnsi="Arial" w:cs="Arial"/>
          <w:sz w:val="24"/>
          <w:szCs w:val="24"/>
        </w:rPr>
        <w:t>d</w:t>
      </w:r>
      <w:r w:rsidR="00561E37" w:rsidRPr="00460D37">
        <w:rPr>
          <w:rFonts w:ascii="Arial" w:hAnsi="Arial" w:cs="Arial"/>
          <w:sz w:val="24"/>
          <w:szCs w:val="24"/>
        </w:rPr>
        <w:t>ade</w:t>
      </w:r>
      <w:r w:rsidR="00630CBE" w:rsidRPr="00460D37">
        <w:rPr>
          <w:rFonts w:ascii="Arial" w:hAnsi="Arial" w:cs="Arial"/>
          <w:sz w:val="24"/>
          <w:szCs w:val="24"/>
        </w:rPr>
        <w:t xml:space="preserve"> total</w:t>
      </w:r>
      <w:r w:rsidR="00561E37" w:rsidRPr="00460D37">
        <w:rPr>
          <w:rFonts w:ascii="Arial" w:hAnsi="Arial" w:cs="Arial"/>
          <w:sz w:val="24"/>
          <w:szCs w:val="24"/>
        </w:rPr>
        <w:t xml:space="preserve"> dos dados</w:t>
      </w:r>
      <w:r w:rsidR="007A0D77" w:rsidRPr="00460D37">
        <w:rPr>
          <w:rFonts w:ascii="Arial" w:hAnsi="Arial" w:cs="Arial"/>
          <w:sz w:val="24"/>
          <w:szCs w:val="24"/>
        </w:rPr>
        <w:t xml:space="preserve"> e se relacionaram </w:t>
      </w:r>
      <w:r w:rsidR="006E7353" w:rsidRPr="00460D37">
        <w:rPr>
          <w:rFonts w:ascii="Arial" w:hAnsi="Arial" w:cs="Arial"/>
          <w:sz w:val="24"/>
          <w:szCs w:val="24"/>
        </w:rPr>
        <w:t>negativamente com ORP</w:t>
      </w:r>
      <w:r w:rsidR="0015593D" w:rsidRPr="00460D37">
        <w:rPr>
          <w:rFonts w:ascii="Arial" w:hAnsi="Arial" w:cs="Arial"/>
          <w:sz w:val="24"/>
          <w:szCs w:val="24"/>
        </w:rPr>
        <w:t xml:space="preserve"> e altitude</w:t>
      </w:r>
      <w:r w:rsidR="006950A4" w:rsidRPr="00460D37">
        <w:rPr>
          <w:rFonts w:ascii="Arial" w:hAnsi="Arial" w:cs="Arial"/>
          <w:sz w:val="24"/>
          <w:szCs w:val="24"/>
        </w:rPr>
        <w:t>, o que corrobora</w:t>
      </w:r>
      <w:r w:rsidR="00B67B93" w:rsidRPr="00460D37">
        <w:rPr>
          <w:rFonts w:ascii="Arial" w:hAnsi="Arial" w:cs="Arial"/>
          <w:sz w:val="24"/>
          <w:szCs w:val="24"/>
        </w:rPr>
        <w:t xml:space="preserve"> o diagnóstico visual das áreas e os resultados da ANOVA</w:t>
      </w:r>
      <w:r w:rsidR="00E10791" w:rsidRPr="00460D37">
        <w:rPr>
          <w:rFonts w:ascii="Arial" w:hAnsi="Arial" w:cs="Arial"/>
          <w:sz w:val="24"/>
          <w:szCs w:val="24"/>
        </w:rPr>
        <w:t xml:space="preserve"> aplicada adicionalmente</w:t>
      </w:r>
      <w:r w:rsidR="00B67B93" w:rsidRPr="00460D37">
        <w:rPr>
          <w:rFonts w:ascii="Arial" w:hAnsi="Arial" w:cs="Arial"/>
          <w:sz w:val="24"/>
          <w:szCs w:val="24"/>
        </w:rPr>
        <w:t xml:space="preserve"> para verificação das diferenças</w:t>
      </w:r>
      <w:r w:rsidR="00AB0C4F" w:rsidRPr="00460D37">
        <w:rPr>
          <w:rFonts w:ascii="Arial" w:hAnsi="Arial" w:cs="Arial"/>
          <w:sz w:val="24"/>
          <w:szCs w:val="24"/>
        </w:rPr>
        <w:t xml:space="preserve"> entre as médias</w:t>
      </w:r>
      <w:r w:rsidR="007A0D77" w:rsidRPr="00460D37">
        <w:rPr>
          <w:rFonts w:ascii="Arial" w:hAnsi="Arial" w:cs="Arial"/>
          <w:sz w:val="24"/>
          <w:szCs w:val="24"/>
        </w:rPr>
        <w:t>. A ANOVA</w:t>
      </w:r>
      <w:r w:rsidR="00B67B93" w:rsidRPr="00460D37">
        <w:rPr>
          <w:rFonts w:ascii="Arial" w:hAnsi="Arial" w:cs="Arial"/>
          <w:sz w:val="24"/>
          <w:szCs w:val="24"/>
        </w:rPr>
        <w:t xml:space="preserve"> apontou diferença significativamente estatí</w:t>
      </w:r>
      <w:r w:rsidR="009A5C8B">
        <w:rPr>
          <w:rFonts w:ascii="Arial" w:hAnsi="Arial" w:cs="Arial"/>
          <w:sz w:val="24"/>
          <w:szCs w:val="24"/>
        </w:rPr>
        <w:t>s</w:t>
      </w:r>
      <w:r w:rsidR="00B67B93" w:rsidRPr="00460D37">
        <w:rPr>
          <w:rFonts w:ascii="Arial" w:hAnsi="Arial" w:cs="Arial"/>
          <w:sz w:val="24"/>
          <w:szCs w:val="24"/>
        </w:rPr>
        <w:t xml:space="preserve">tica entre os valores de pH, ORP </w:t>
      </w:r>
      <w:r w:rsidR="00E10791" w:rsidRPr="00460D37">
        <w:rPr>
          <w:rFonts w:ascii="Arial" w:hAnsi="Arial" w:cs="Arial"/>
          <w:sz w:val="24"/>
          <w:szCs w:val="24"/>
        </w:rPr>
        <w:t>e temperatura da água (p&lt;0,005).</w:t>
      </w:r>
      <w:r w:rsidR="00AB0C4F" w:rsidRPr="00460D37">
        <w:rPr>
          <w:rFonts w:ascii="Arial" w:hAnsi="Arial" w:cs="Arial"/>
          <w:sz w:val="24"/>
          <w:szCs w:val="24"/>
        </w:rPr>
        <w:t xml:space="preserve"> </w:t>
      </w:r>
      <w:r w:rsidR="00F15800" w:rsidRPr="00460D37">
        <w:rPr>
          <w:rFonts w:ascii="Arial" w:hAnsi="Arial" w:cs="Arial"/>
          <w:sz w:val="24"/>
          <w:szCs w:val="24"/>
        </w:rPr>
        <w:t xml:space="preserve"> </w:t>
      </w:r>
    </w:p>
    <w:p w14:paraId="6CAE43FA" w14:textId="77777777" w:rsidR="006950A4" w:rsidRPr="00460D37" w:rsidRDefault="00460D37" w:rsidP="00460D3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2F7C3" wp14:editId="3387BD6C">
                <wp:simplePos x="0" y="0"/>
                <wp:positionH relativeFrom="column">
                  <wp:posOffset>4033520</wp:posOffset>
                </wp:positionH>
                <wp:positionV relativeFrom="paragraph">
                  <wp:posOffset>986790</wp:posOffset>
                </wp:positionV>
                <wp:extent cx="1390650" cy="2124075"/>
                <wp:effectExtent l="0" t="0" r="19050" b="2857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21240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Oval 23" o:spid="_x0000_s1026" style="position:absolute;margin-left:317.6pt;margin-top:77.7pt;width:109.5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" filled="f" strokecolor="red" strokeweight=".25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97A99F1" wp14:editId="6F70BE37">
            <wp:extent cx="5019675" cy="4057650"/>
            <wp:effectExtent l="0" t="0" r="0" b="0"/>
            <wp:docPr id="3" name="Picture 21" descr="Description: C:\Users\Mireile\Documents\ARTIGOS PARA PUBLICAÇÃO\COngresso Nacional Meio Ambiente Poços Caldas\2015\ESTATÍSTICA\Grafico PCA com VAR-covar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C:\Users\Mireile\Documents\ARTIGOS PARA PUBLICAÇÃO\COngresso Nacional Meio Ambiente Poços Caldas\2015\ESTATÍSTICA\Grafico PCA com VAR-covar.e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0" r="6216" b="4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2BA2A" w14:textId="77777777" w:rsidR="00E876D3" w:rsidRPr="00460D37" w:rsidRDefault="00E876D3" w:rsidP="00460D3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05CDE82" w14:textId="77777777" w:rsidR="00E876D3" w:rsidRPr="00460D37" w:rsidRDefault="00AB0C4F" w:rsidP="00B4153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0D37">
        <w:rPr>
          <w:rFonts w:ascii="Arial" w:hAnsi="Arial" w:cs="Arial"/>
          <w:noProof/>
          <w:sz w:val="24"/>
          <w:szCs w:val="24"/>
          <w:lang w:eastAsia="pt-BR"/>
        </w:rPr>
        <w:t>Figura 0</w:t>
      </w:r>
      <w:r w:rsidR="009B66C3" w:rsidRPr="00460D37">
        <w:rPr>
          <w:rFonts w:ascii="Arial" w:hAnsi="Arial" w:cs="Arial"/>
          <w:noProof/>
          <w:sz w:val="24"/>
          <w:szCs w:val="24"/>
          <w:lang w:eastAsia="pt-BR"/>
        </w:rPr>
        <w:t>2</w:t>
      </w:r>
      <w:r w:rsidR="00460D37">
        <w:rPr>
          <w:rFonts w:ascii="Arial" w:hAnsi="Arial" w:cs="Arial"/>
          <w:noProof/>
          <w:sz w:val="24"/>
          <w:szCs w:val="24"/>
          <w:lang w:eastAsia="pt-BR"/>
        </w:rPr>
        <w:t>.</w:t>
      </w:r>
      <w:r w:rsidRPr="00460D37">
        <w:rPr>
          <w:rFonts w:ascii="Arial" w:hAnsi="Arial" w:cs="Arial"/>
          <w:noProof/>
          <w:sz w:val="24"/>
          <w:szCs w:val="24"/>
          <w:lang w:eastAsia="pt-BR"/>
        </w:rPr>
        <w:t xml:space="preserve"> Análise dos Pricipais Componentes das variáveis físicas e químicas para os sete locais amostrados. ORP= </w:t>
      </w:r>
      <w:r w:rsidR="003B0498" w:rsidRPr="00460D37">
        <w:rPr>
          <w:rFonts w:ascii="Arial" w:hAnsi="Arial" w:cs="Arial"/>
          <w:noProof/>
          <w:sz w:val="24"/>
          <w:szCs w:val="24"/>
          <w:lang w:eastAsia="pt-BR"/>
        </w:rPr>
        <w:t>Oxidation Reduction Potential (Potencial Redox)</w:t>
      </w:r>
      <w:r w:rsidRPr="00460D37">
        <w:rPr>
          <w:rFonts w:ascii="Arial" w:hAnsi="Arial" w:cs="Arial"/>
          <w:noProof/>
          <w:sz w:val="24"/>
          <w:szCs w:val="24"/>
          <w:lang w:eastAsia="pt-BR"/>
        </w:rPr>
        <w:t>; Os números</w:t>
      </w:r>
      <w:r w:rsidR="003B0498" w:rsidRPr="00460D37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460D37">
        <w:rPr>
          <w:rFonts w:ascii="Arial" w:hAnsi="Arial" w:cs="Arial"/>
          <w:noProof/>
          <w:sz w:val="24"/>
          <w:szCs w:val="24"/>
          <w:lang w:eastAsia="pt-BR"/>
        </w:rPr>
        <w:t>(1 a 7)</w:t>
      </w:r>
      <w:r w:rsidR="003B0498" w:rsidRPr="00460D37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460D37">
        <w:rPr>
          <w:rFonts w:ascii="Arial" w:hAnsi="Arial" w:cs="Arial"/>
          <w:noProof/>
          <w:sz w:val="24"/>
          <w:szCs w:val="24"/>
          <w:lang w:eastAsia="pt-BR"/>
        </w:rPr>
        <w:t>se referem aos locais/sitios de amostragem.</w:t>
      </w:r>
    </w:p>
    <w:p w14:paraId="35D107CE" w14:textId="77777777" w:rsidR="00AB0C4F" w:rsidRPr="00460D37" w:rsidRDefault="00E876D3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60D37">
        <w:rPr>
          <w:rFonts w:ascii="Arial" w:hAnsi="Arial" w:cs="Arial"/>
          <w:sz w:val="24"/>
          <w:szCs w:val="24"/>
        </w:rPr>
        <w:t xml:space="preserve">  </w:t>
      </w:r>
    </w:p>
    <w:p w14:paraId="2F2536F0" w14:textId="77777777" w:rsidR="005E265B" w:rsidRPr="00460D37" w:rsidRDefault="003B0498" w:rsidP="00460D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60D37">
        <w:rPr>
          <w:rFonts w:ascii="Arial" w:hAnsi="Arial" w:cs="Arial"/>
          <w:sz w:val="24"/>
          <w:szCs w:val="24"/>
        </w:rPr>
        <w:t xml:space="preserve">O valor médio do potencial redox foi 233,6 mV </w:t>
      </w:r>
      <w:r w:rsidR="0013124E" w:rsidRPr="00460D37">
        <w:rPr>
          <w:rFonts w:ascii="Arial" w:hAnsi="Arial" w:cs="Arial"/>
          <w:sz w:val="24"/>
          <w:szCs w:val="24"/>
        </w:rPr>
        <w:t>sendo os menores valores observados nos pontos visualmen</w:t>
      </w:r>
      <w:r w:rsidR="00630CBE" w:rsidRPr="00460D37">
        <w:rPr>
          <w:rFonts w:ascii="Arial" w:hAnsi="Arial" w:cs="Arial"/>
          <w:sz w:val="24"/>
          <w:szCs w:val="24"/>
        </w:rPr>
        <w:t xml:space="preserve">te mais impactados (05 e 07). Para </w:t>
      </w:r>
      <w:r w:rsidR="0013124E" w:rsidRPr="00460D37">
        <w:rPr>
          <w:rFonts w:ascii="Arial" w:hAnsi="Arial" w:cs="Arial"/>
          <w:sz w:val="24"/>
          <w:szCs w:val="24"/>
        </w:rPr>
        <w:t xml:space="preserve">o pH a relação se inverte, ou seja, os pontos mais preservados apresentaram-se mais ácidos enquanto os mais impactados menos ácidos. De maneira geral, as águas analisadas se apresentaram </w:t>
      </w:r>
      <w:r w:rsidR="0015593D" w:rsidRPr="00460D37">
        <w:rPr>
          <w:rFonts w:ascii="Arial" w:hAnsi="Arial" w:cs="Arial"/>
          <w:sz w:val="24"/>
          <w:szCs w:val="24"/>
        </w:rPr>
        <w:t xml:space="preserve">ácidas com pH médio de </w:t>
      </w:r>
      <w:r w:rsidR="0013124E" w:rsidRPr="00460D37">
        <w:rPr>
          <w:rFonts w:ascii="Arial" w:hAnsi="Arial" w:cs="Arial"/>
          <w:sz w:val="24"/>
          <w:szCs w:val="24"/>
        </w:rPr>
        <w:t xml:space="preserve"> 5,01. Como a relação entre pH e ORP é inversa </w:t>
      </w:r>
      <w:r w:rsidR="009B66C3" w:rsidRPr="00460D37">
        <w:rPr>
          <w:rFonts w:ascii="Arial" w:hAnsi="Arial" w:cs="Arial"/>
          <w:sz w:val="24"/>
          <w:szCs w:val="24"/>
        </w:rPr>
        <w:t xml:space="preserve">e diretamente proporcional à qualidade ambiental, </w:t>
      </w:r>
      <w:r w:rsidR="0013124E" w:rsidRPr="00460D37">
        <w:rPr>
          <w:rFonts w:ascii="Arial" w:hAnsi="Arial" w:cs="Arial"/>
          <w:sz w:val="24"/>
          <w:szCs w:val="24"/>
        </w:rPr>
        <w:t>os resultados</w:t>
      </w:r>
      <w:r w:rsidR="009B66C3" w:rsidRPr="00460D37">
        <w:rPr>
          <w:rFonts w:ascii="Arial" w:hAnsi="Arial" w:cs="Arial"/>
          <w:sz w:val="24"/>
          <w:szCs w:val="24"/>
        </w:rPr>
        <w:t xml:space="preserve"> mais uma vez corroboram o diagnóstico visual </w:t>
      </w:r>
      <w:r w:rsidR="0013124E" w:rsidRPr="00460D37">
        <w:rPr>
          <w:rFonts w:ascii="Arial" w:hAnsi="Arial" w:cs="Arial"/>
          <w:sz w:val="24"/>
          <w:szCs w:val="24"/>
        </w:rPr>
        <w:t>dos locais</w:t>
      </w:r>
      <w:r w:rsidR="00D768F8" w:rsidRPr="00460D37">
        <w:rPr>
          <w:rFonts w:ascii="Arial" w:hAnsi="Arial" w:cs="Arial"/>
          <w:sz w:val="24"/>
          <w:szCs w:val="24"/>
        </w:rPr>
        <w:t>.</w:t>
      </w:r>
      <w:r w:rsidR="009B66C3" w:rsidRPr="00460D37">
        <w:rPr>
          <w:rFonts w:ascii="Arial" w:hAnsi="Arial" w:cs="Arial"/>
          <w:sz w:val="24"/>
          <w:szCs w:val="24"/>
        </w:rPr>
        <w:t xml:space="preserve"> CETESB</w:t>
      </w:r>
      <w:r w:rsidR="00314CE9" w:rsidRPr="00460D37">
        <w:rPr>
          <w:rFonts w:ascii="Arial" w:hAnsi="Arial" w:cs="Arial"/>
          <w:sz w:val="24"/>
          <w:szCs w:val="24"/>
        </w:rPr>
        <w:t xml:space="preserve"> (</w:t>
      </w:r>
      <w:r w:rsidR="009B66C3" w:rsidRPr="00460D37">
        <w:rPr>
          <w:rFonts w:ascii="Arial" w:hAnsi="Arial" w:cs="Arial"/>
          <w:sz w:val="24"/>
          <w:szCs w:val="24"/>
        </w:rPr>
        <w:t>2012</w:t>
      </w:r>
      <w:r w:rsidR="00314CE9" w:rsidRPr="00460D37">
        <w:rPr>
          <w:rFonts w:ascii="Arial" w:hAnsi="Arial" w:cs="Arial"/>
          <w:sz w:val="24"/>
          <w:szCs w:val="24"/>
        </w:rPr>
        <w:t>)</w:t>
      </w:r>
      <w:r w:rsidR="009B66C3" w:rsidRPr="00460D37">
        <w:rPr>
          <w:rFonts w:ascii="Arial" w:hAnsi="Arial" w:cs="Arial"/>
          <w:sz w:val="24"/>
          <w:szCs w:val="24"/>
        </w:rPr>
        <w:t xml:space="preserve"> afirma que fontes pontuais de poluição orgânica afetam a capacidade redutora ou oxidante</w:t>
      </w:r>
      <w:r w:rsidR="00314CE9" w:rsidRPr="00460D37">
        <w:rPr>
          <w:rFonts w:ascii="Arial" w:hAnsi="Arial" w:cs="Arial"/>
          <w:sz w:val="24"/>
          <w:szCs w:val="24"/>
        </w:rPr>
        <w:t xml:space="preserve"> do ambiente refletindo em valores diferenciados destas variáveis.</w:t>
      </w:r>
    </w:p>
    <w:p w14:paraId="41B96B81" w14:textId="77777777" w:rsidR="00AE3FF3" w:rsidRPr="00460D37" w:rsidRDefault="00AE3FF3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15E174C" w14:textId="77777777" w:rsidR="00C23CA8" w:rsidRPr="00460D37" w:rsidRDefault="00460D37" w:rsidP="00460D3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60D37">
        <w:rPr>
          <w:rFonts w:ascii="Arial" w:hAnsi="Arial" w:cs="Arial"/>
          <w:b/>
          <w:sz w:val="24"/>
          <w:szCs w:val="24"/>
        </w:rPr>
        <w:t>Conclusões</w:t>
      </w:r>
    </w:p>
    <w:p w14:paraId="11B07383" w14:textId="06A21D8D" w:rsidR="0015593D" w:rsidRPr="00460D37" w:rsidRDefault="00AE3FF3" w:rsidP="00460D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60D37">
        <w:rPr>
          <w:rFonts w:ascii="Arial" w:hAnsi="Arial" w:cs="Arial"/>
          <w:sz w:val="24"/>
          <w:szCs w:val="24"/>
        </w:rPr>
        <w:t xml:space="preserve">De maneira geral, </w:t>
      </w:r>
      <w:r w:rsidR="00330CE7">
        <w:rPr>
          <w:rFonts w:ascii="Arial" w:hAnsi="Arial" w:cs="Arial"/>
          <w:sz w:val="24"/>
          <w:szCs w:val="24"/>
        </w:rPr>
        <w:t xml:space="preserve">apesar da área de estudo estar inserida em uma matriz de </w:t>
      </w:r>
      <w:r w:rsidR="00330CE7" w:rsidRPr="00330CE7">
        <w:rPr>
          <w:rFonts w:ascii="Arial" w:hAnsi="Arial" w:cs="Arial"/>
          <w:i/>
          <w:sz w:val="24"/>
          <w:szCs w:val="24"/>
        </w:rPr>
        <w:t>Eucaliptus sp.</w:t>
      </w:r>
      <w:r w:rsidR="00330CE7" w:rsidRPr="00330CE7">
        <w:rPr>
          <w:rFonts w:ascii="Arial" w:hAnsi="Arial" w:cs="Arial"/>
          <w:sz w:val="24"/>
          <w:szCs w:val="24"/>
        </w:rPr>
        <w:t>,</w:t>
      </w:r>
      <w:r w:rsidR="00330CE7">
        <w:rPr>
          <w:rFonts w:ascii="Arial" w:hAnsi="Arial" w:cs="Arial"/>
          <w:sz w:val="24"/>
          <w:szCs w:val="24"/>
        </w:rPr>
        <w:t xml:space="preserve"> aparentemente a escala local foi mais importante para determinar a qualidade ambiental, como a manutenção e extensão da vegetação ciliar, bem como a estrutura do canal hídrico. As</w:t>
      </w:r>
      <w:r w:rsidR="0015593D" w:rsidRPr="00460D37">
        <w:rPr>
          <w:rFonts w:ascii="Arial" w:hAnsi="Arial" w:cs="Arial"/>
          <w:sz w:val="24"/>
          <w:szCs w:val="24"/>
        </w:rPr>
        <w:t xml:space="preserve"> ferramentas utilizadas mostra</w:t>
      </w:r>
      <w:r w:rsidRPr="00460D37">
        <w:rPr>
          <w:rFonts w:ascii="Arial" w:hAnsi="Arial" w:cs="Arial"/>
          <w:sz w:val="24"/>
          <w:szCs w:val="24"/>
        </w:rPr>
        <w:t>ram</w:t>
      </w:r>
      <w:r w:rsidR="0015593D" w:rsidRPr="00460D37">
        <w:rPr>
          <w:rFonts w:ascii="Arial" w:hAnsi="Arial" w:cs="Arial"/>
          <w:sz w:val="24"/>
          <w:szCs w:val="24"/>
        </w:rPr>
        <w:t>-se eficazes para a caracterização</w:t>
      </w:r>
      <w:r w:rsidR="00D845D3">
        <w:rPr>
          <w:rFonts w:ascii="Arial" w:hAnsi="Arial" w:cs="Arial"/>
          <w:sz w:val="24"/>
          <w:szCs w:val="24"/>
        </w:rPr>
        <w:t xml:space="preserve"> ambiental</w:t>
      </w:r>
      <w:r w:rsidR="00330CE7">
        <w:rPr>
          <w:rFonts w:ascii="Arial" w:hAnsi="Arial" w:cs="Arial"/>
          <w:sz w:val="24"/>
          <w:szCs w:val="24"/>
        </w:rPr>
        <w:t xml:space="preserve"> local dos riachos</w:t>
      </w:r>
      <w:r w:rsidR="00D845D3">
        <w:rPr>
          <w:rFonts w:ascii="Arial" w:hAnsi="Arial" w:cs="Arial"/>
          <w:sz w:val="24"/>
          <w:szCs w:val="24"/>
        </w:rPr>
        <w:t xml:space="preserve">, </w:t>
      </w:r>
      <w:r w:rsidR="00330CE7">
        <w:rPr>
          <w:rFonts w:ascii="Arial" w:hAnsi="Arial" w:cs="Arial"/>
          <w:sz w:val="24"/>
          <w:szCs w:val="24"/>
        </w:rPr>
        <w:t>havendo uma relação entre os índices de diversidade e riqueza aplicados e a</w:t>
      </w:r>
      <w:r w:rsidR="009875C7">
        <w:rPr>
          <w:rFonts w:ascii="Arial" w:hAnsi="Arial" w:cs="Arial"/>
          <w:sz w:val="24"/>
          <w:szCs w:val="24"/>
        </w:rPr>
        <w:t xml:space="preserve"> caracterização da</w:t>
      </w:r>
      <w:r w:rsidR="00330CE7">
        <w:rPr>
          <w:rFonts w:ascii="Arial" w:hAnsi="Arial" w:cs="Arial"/>
          <w:sz w:val="24"/>
          <w:szCs w:val="24"/>
        </w:rPr>
        <w:t xml:space="preserve"> qualidade ambiental. </w:t>
      </w:r>
      <w:r w:rsidR="00F4273F" w:rsidRPr="00460D37">
        <w:rPr>
          <w:rFonts w:ascii="Arial" w:hAnsi="Arial" w:cs="Arial"/>
          <w:sz w:val="24"/>
          <w:szCs w:val="24"/>
        </w:rPr>
        <w:t xml:space="preserve">No </w:t>
      </w:r>
      <w:r w:rsidR="00F4273F" w:rsidRPr="00460D37">
        <w:rPr>
          <w:rFonts w:ascii="Arial" w:hAnsi="Arial" w:cs="Arial"/>
          <w:sz w:val="24"/>
          <w:szCs w:val="24"/>
        </w:rPr>
        <w:lastRenderedPageBreak/>
        <w:t>entanto, recomendamos ampliação da rede de amostragem nas sub-bacias consideradas para maior entendimento da dinâmica espacial dos grupos biológicos estudados</w:t>
      </w:r>
      <w:r w:rsidR="00632BDE" w:rsidRPr="00460D37">
        <w:rPr>
          <w:rFonts w:ascii="Arial" w:hAnsi="Arial" w:cs="Arial"/>
          <w:sz w:val="24"/>
          <w:szCs w:val="24"/>
        </w:rPr>
        <w:t xml:space="preserve"> bem como para a geração de listagens taxonômicas existentes no planalto de Poços de Caldas.</w:t>
      </w:r>
    </w:p>
    <w:p w14:paraId="394C2535" w14:textId="77777777" w:rsidR="00632BDE" w:rsidRPr="00460D37" w:rsidRDefault="00632BDE" w:rsidP="00460D3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93C4592" w14:textId="77777777" w:rsidR="006078BA" w:rsidRPr="00460D37" w:rsidRDefault="00460D37" w:rsidP="00460D3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60D37">
        <w:rPr>
          <w:rFonts w:ascii="Arial" w:hAnsi="Arial" w:cs="Arial"/>
          <w:b/>
          <w:sz w:val="24"/>
          <w:szCs w:val="24"/>
        </w:rPr>
        <w:t>Agradecimentos</w:t>
      </w:r>
    </w:p>
    <w:p w14:paraId="5845D5FE" w14:textId="77777777" w:rsidR="00C23CA8" w:rsidRPr="00460D37" w:rsidRDefault="003B0498" w:rsidP="00460D37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60D37">
        <w:rPr>
          <w:rFonts w:ascii="Arial" w:hAnsi="Arial" w:cs="Arial"/>
          <w:sz w:val="24"/>
          <w:szCs w:val="24"/>
        </w:rPr>
        <w:t>Ao IFSULDEMINAS – Câmpus Poços de Caldas;</w:t>
      </w:r>
    </w:p>
    <w:p w14:paraId="0A2F56F4" w14:textId="77777777" w:rsidR="003B0498" w:rsidRPr="00460D37" w:rsidRDefault="003B0498" w:rsidP="00460D37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60D37">
        <w:rPr>
          <w:rFonts w:ascii="Arial" w:hAnsi="Arial" w:cs="Arial"/>
          <w:color w:val="000000"/>
          <w:sz w:val="24"/>
          <w:szCs w:val="24"/>
        </w:rPr>
        <w:t xml:space="preserve">À </w:t>
      </w:r>
      <w:r w:rsidR="00C23CA8" w:rsidRPr="00460D37">
        <w:rPr>
          <w:rFonts w:ascii="Arial" w:hAnsi="Arial" w:cs="Arial"/>
          <w:color w:val="000000"/>
          <w:sz w:val="24"/>
          <w:szCs w:val="24"/>
        </w:rPr>
        <w:t>Fazenda Moinho</w:t>
      </w:r>
      <w:r w:rsidRPr="00460D37">
        <w:rPr>
          <w:rFonts w:ascii="Arial" w:hAnsi="Arial" w:cs="Arial"/>
          <w:color w:val="000000"/>
          <w:sz w:val="24"/>
          <w:szCs w:val="24"/>
        </w:rPr>
        <w:t xml:space="preserve"> e à “</w:t>
      </w:r>
      <w:r w:rsidRPr="00460D37">
        <w:rPr>
          <w:rFonts w:ascii="Arial" w:hAnsi="Arial" w:cs="Arial"/>
          <w:i/>
          <w:color w:val="000000"/>
          <w:sz w:val="24"/>
          <w:szCs w:val="24"/>
        </w:rPr>
        <w:t>Pituca</w:t>
      </w:r>
      <w:r w:rsidRPr="00460D37">
        <w:rPr>
          <w:rFonts w:ascii="Arial" w:hAnsi="Arial" w:cs="Arial"/>
          <w:color w:val="000000"/>
          <w:sz w:val="24"/>
          <w:szCs w:val="24"/>
        </w:rPr>
        <w:t>”</w:t>
      </w:r>
      <w:r w:rsidR="00C647E5" w:rsidRPr="00460D37">
        <w:rPr>
          <w:rFonts w:ascii="Arial" w:hAnsi="Arial" w:cs="Arial"/>
          <w:color w:val="000000"/>
          <w:sz w:val="24"/>
          <w:szCs w:val="24"/>
        </w:rPr>
        <w:t xml:space="preserve"> pelo apoio nas coletas de campo</w:t>
      </w:r>
      <w:r w:rsidRPr="00460D37">
        <w:rPr>
          <w:rFonts w:ascii="Arial" w:hAnsi="Arial" w:cs="Arial"/>
          <w:color w:val="000000"/>
          <w:sz w:val="24"/>
          <w:szCs w:val="24"/>
        </w:rPr>
        <w:t>;</w:t>
      </w:r>
    </w:p>
    <w:p w14:paraId="552794C6" w14:textId="77777777" w:rsidR="00C23CA8" w:rsidRPr="00460D37" w:rsidRDefault="003B0498" w:rsidP="00460D37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60D37">
        <w:rPr>
          <w:rFonts w:ascii="Arial" w:hAnsi="Arial" w:cs="Arial"/>
          <w:color w:val="000000"/>
          <w:sz w:val="24"/>
          <w:szCs w:val="24"/>
        </w:rPr>
        <w:t>Ao Técnico Ambiental Vinícius Puerta</w:t>
      </w:r>
      <w:r w:rsidR="00C647E5" w:rsidRPr="00460D37">
        <w:rPr>
          <w:rFonts w:ascii="Arial" w:hAnsi="Arial" w:cs="Arial"/>
          <w:color w:val="000000"/>
          <w:sz w:val="24"/>
          <w:szCs w:val="24"/>
        </w:rPr>
        <w:t xml:space="preserve"> Ramos</w:t>
      </w:r>
      <w:r w:rsidRPr="00460D37">
        <w:rPr>
          <w:rFonts w:ascii="Arial" w:hAnsi="Arial" w:cs="Arial"/>
          <w:color w:val="000000"/>
          <w:sz w:val="24"/>
          <w:szCs w:val="24"/>
        </w:rPr>
        <w:t>;</w:t>
      </w:r>
    </w:p>
    <w:p w14:paraId="6A834A5E" w14:textId="77777777" w:rsidR="0015593D" w:rsidRPr="00460D37" w:rsidRDefault="003B0498" w:rsidP="00460D37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60D37">
        <w:rPr>
          <w:rFonts w:ascii="Arial" w:hAnsi="Arial" w:cs="Arial"/>
          <w:color w:val="000000"/>
          <w:sz w:val="24"/>
          <w:szCs w:val="24"/>
        </w:rPr>
        <w:t xml:space="preserve">À </w:t>
      </w:r>
      <w:r w:rsidR="0015593D" w:rsidRPr="00460D37">
        <w:rPr>
          <w:rFonts w:ascii="Arial" w:hAnsi="Arial" w:cs="Arial"/>
          <w:color w:val="000000"/>
          <w:sz w:val="24"/>
          <w:szCs w:val="24"/>
        </w:rPr>
        <w:t>CAPES</w:t>
      </w:r>
      <w:r w:rsidR="00C647E5" w:rsidRPr="00460D37">
        <w:rPr>
          <w:rFonts w:ascii="Arial" w:hAnsi="Arial" w:cs="Arial"/>
          <w:color w:val="000000"/>
          <w:sz w:val="24"/>
          <w:szCs w:val="24"/>
        </w:rPr>
        <w:t>.</w:t>
      </w:r>
      <w:r w:rsidR="0015593D" w:rsidRPr="00460D3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C8DB34" w14:textId="77777777" w:rsidR="003B0498" w:rsidRPr="00460D37" w:rsidRDefault="003B0498" w:rsidP="00460D37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398E38AD" w14:textId="77777777" w:rsidR="00C23CA8" w:rsidRPr="00460D37" w:rsidRDefault="00460D37" w:rsidP="00460D3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 B</w:t>
      </w:r>
      <w:r w:rsidRPr="00460D37">
        <w:rPr>
          <w:rFonts w:ascii="Arial" w:hAnsi="Arial" w:cs="Arial"/>
          <w:b/>
          <w:sz w:val="24"/>
          <w:szCs w:val="24"/>
        </w:rPr>
        <w:t>ibliográficas</w:t>
      </w:r>
    </w:p>
    <w:p w14:paraId="371D6951" w14:textId="1D614C73" w:rsidR="00B41536" w:rsidRDefault="00B41536" w:rsidP="00B41536">
      <w:pPr>
        <w:spacing w:after="0" w:line="240" w:lineRule="auto"/>
        <w:rPr>
          <w:rFonts w:ascii="Arial" w:hAnsi="Arial" w:cs="Arial"/>
        </w:rPr>
      </w:pPr>
      <w:r w:rsidRPr="00B41536">
        <w:rPr>
          <w:rFonts w:ascii="Arial" w:hAnsi="Arial" w:cs="Arial"/>
        </w:rPr>
        <w:t xml:space="preserve">ALBERTI, H.L.C. 2008. </w:t>
      </w:r>
      <w:r w:rsidRPr="00B41536">
        <w:rPr>
          <w:rFonts w:ascii="Arial" w:hAnsi="Arial" w:cs="Arial"/>
          <w:b/>
        </w:rPr>
        <w:t>Caracterização fisiográfica e avaliação hidrológica na bacia do Ribeirão das Antas, Planalto de Poços de Caldas, MG</w:t>
      </w:r>
      <w:r w:rsidRPr="00B41536">
        <w:rPr>
          <w:rFonts w:ascii="Arial" w:hAnsi="Arial" w:cs="Arial"/>
        </w:rPr>
        <w:t>. Dissertação de Mestrado. UNICAMP. Julho de 2008. 114 pp.</w:t>
      </w:r>
    </w:p>
    <w:p w14:paraId="20211612" w14:textId="77777777" w:rsidR="00F15800" w:rsidRPr="00460D37" w:rsidRDefault="00F15800" w:rsidP="009875C7">
      <w:pPr>
        <w:spacing w:after="0" w:line="240" w:lineRule="auto"/>
        <w:rPr>
          <w:rFonts w:ascii="Arial" w:hAnsi="Arial" w:cs="Arial"/>
        </w:rPr>
      </w:pPr>
      <w:r w:rsidRPr="00460D37">
        <w:rPr>
          <w:rFonts w:ascii="Arial" w:hAnsi="Arial" w:cs="Arial"/>
        </w:rPr>
        <w:t xml:space="preserve">CALLISTO, M.; FERREIRA,W.R; MORENO, P.; GOULART,M. &amp; PETRUCO, M. </w:t>
      </w:r>
      <w:r w:rsidRPr="00460D37">
        <w:rPr>
          <w:rFonts w:ascii="Arial" w:hAnsi="Arial" w:cs="Arial"/>
          <w:b/>
        </w:rPr>
        <w:t>Aplicação de um Protocolo de Avaliação Rápida da Diversidade de Habitat’s de ensino e pesquisa (MG-RJ).</w:t>
      </w:r>
      <w:r w:rsidRPr="00460D37">
        <w:rPr>
          <w:rFonts w:ascii="Arial" w:hAnsi="Arial" w:cs="Arial"/>
        </w:rPr>
        <w:t xml:space="preserve"> Acta Limnologica Brasiliensia, Campinas, vol22, n.1, 2002.</w:t>
      </w:r>
    </w:p>
    <w:p w14:paraId="3058867C" w14:textId="77777777" w:rsidR="00F15800" w:rsidRPr="00460D37" w:rsidRDefault="00F15800" w:rsidP="009875C7">
      <w:pPr>
        <w:spacing w:after="0" w:line="240" w:lineRule="auto"/>
        <w:rPr>
          <w:rFonts w:ascii="Arial" w:hAnsi="Arial" w:cs="Arial"/>
        </w:rPr>
      </w:pPr>
      <w:r w:rsidRPr="00460D37">
        <w:rPr>
          <w:rFonts w:ascii="Arial" w:hAnsi="Arial" w:cs="Arial"/>
        </w:rPr>
        <w:t xml:space="preserve">CETESB - COMPANHIA AMBIENTAL DO ESTADO DE SÃO PAULO (Org.). </w:t>
      </w:r>
      <w:r w:rsidRPr="00460D37">
        <w:rPr>
          <w:rFonts w:ascii="Arial" w:hAnsi="Arial" w:cs="Arial"/>
          <w:b/>
        </w:rPr>
        <w:t>Protocolo para o biomonitoramento com as comunidades bentônicas de rios e reservatórios do estado de São Paulo</w:t>
      </w:r>
      <w:r w:rsidRPr="00460D37">
        <w:rPr>
          <w:rFonts w:ascii="Arial" w:hAnsi="Arial" w:cs="Arial"/>
        </w:rPr>
        <w:t xml:space="preserve">. KUHLMANN, M. L et al.– São Paulo: CETESB, 113 p., 2012. Disponível em: </w:t>
      </w:r>
      <w:hyperlink r:id="rId18" w:history="1">
        <w:r w:rsidR="00044CDE" w:rsidRPr="00460D37">
          <w:rPr>
            <w:rStyle w:val="Hyperlink"/>
            <w:rFonts w:ascii="Arial" w:hAnsi="Arial" w:cs="Arial"/>
          </w:rPr>
          <w:t>http://www.cetesb.sp.gov.br/agua/aguas-superficiais/35-publicacoes-/-relatorios</w:t>
        </w:r>
      </w:hyperlink>
      <w:r w:rsidR="00044CDE" w:rsidRPr="00460D37">
        <w:rPr>
          <w:rFonts w:ascii="Arial" w:hAnsi="Arial" w:cs="Arial"/>
        </w:rPr>
        <w:t xml:space="preserve"> </w:t>
      </w:r>
      <w:r w:rsidRPr="00460D37">
        <w:rPr>
          <w:rFonts w:ascii="Arial" w:hAnsi="Arial" w:cs="Arial"/>
        </w:rPr>
        <w:t xml:space="preserve"> ISBN 978-85-61405-37-3. Acesso em:  24 de março de 2015.</w:t>
      </w:r>
    </w:p>
    <w:p w14:paraId="4F2C03A2" w14:textId="384B406C" w:rsidR="00044CDE" w:rsidRPr="00460D37" w:rsidRDefault="00044CDE" w:rsidP="009875C7">
      <w:pPr>
        <w:spacing w:after="0" w:line="240" w:lineRule="auto"/>
        <w:rPr>
          <w:rFonts w:ascii="Arial" w:eastAsia="Arial" w:hAnsi="Arial" w:cs="Arial"/>
        </w:rPr>
      </w:pPr>
      <w:r w:rsidRPr="00460D37">
        <w:rPr>
          <w:rFonts w:ascii="Arial" w:eastAsia="Arial" w:hAnsi="Arial" w:cs="Arial"/>
        </w:rPr>
        <w:t>CONAMA - Conselho Nacional do Meio Ambiente.</w:t>
      </w:r>
      <w:r w:rsidR="009A5C8B">
        <w:rPr>
          <w:rFonts w:ascii="Arial" w:eastAsia="Arial" w:hAnsi="Arial" w:cs="Arial"/>
        </w:rPr>
        <w:t xml:space="preserve"> </w:t>
      </w:r>
      <w:r w:rsidRPr="00460D37">
        <w:rPr>
          <w:rFonts w:ascii="Arial" w:eastAsia="Arial" w:hAnsi="Arial" w:cs="Arial"/>
        </w:rPr>
        <w:t xml:space="preserve">Resolução n° 357/05. </w:t>
      </w:r>
      <w:r w:rsidRPr="00460D37">
        <w:rPr>
          <w:rFonts w:ascii="Arial" w:eastAsia="Arial" w:hAnsi="Arial" w:cs="Arial"/>
          <w:b/>
        </w:rPr>
        <w:t>Estabelece a classificação das águas doces, salobras esalinas do Território Nacional.</w:t>
      </w:r>
      <w:r w:rsidRPr="00460D37">
        <w:rPr>
          <w:rFonts w:ascii="Arial" w:eastAsia="Arial" w:hAnsi="Arial" w:cs="Arial"/>
        </w:rPr>
        <w:t xml:space="preserve"> Brasília,</w:t>
      </w:r>
      <w:r w:rsidR="009A5C8B">
        <w:rPr>
          <w:rFonts w:ascii="Arial" w:eastAsia="Arial" w:hAnsi="Arial" w:cs="Arial"/>
        </w:rPr>
        <w:t xml:space="preserve"> </w:t>
      </w:r>
      <w:r w:rsidRPr="00460D37">
        <w:rPr>
          <w:rFonts w:ascii="Arial" w:eastAsia="Arial" w:hAnsi="Arial" w:cs="Arial"/>
        </w:rPr>
        <w:t xml:space="preserve">SEMA, 2005. 23 p.  </w:t>
      </w:r>
    </w:p>
    <w:p w14:paraId="66944DB8" w14:textId="77777777" w:rsidR="00044CDE" w:rsidRPr="00460D37" w:rsidRDefault="00044CDE" w:rsidP="009875C7">
      <w:pPr>
        <w:pStyle w:val="Pa10"/>
        <w:spacing w:line="240" w:lineRule="auto"/>
        <w:contextualSpacing/>
        <w:rPr>
          <w:rStyle w:val="A6"/>
          <w:rFonts w:ascii="Arial" w:eastAsia="Calibri" w:hAnsi="Arial" w:cs="Arial"/>
          <w:sz w:val="22"/>
          <w:szCs w:val="22"/>
          <w:lang w:val="en-US" w:eastAsia="en-US"/>
        </w:rPr>
      </w:pPr>
      <w:r w:rsidRPr="00460D37">
        <w:rPr>
          <w:rStyle w:val="A6"/>
          <w:rFonts w:ascii="Arial" w:hAnsi="Arial" w:cs="Arial"/>
          <w:sz w:val="22"/>
          <w:szCs w:val="22"/>
        </w:rPr>
        <w:t>HAMADA, N.; NESSIMIAN J.L.; QUERINO, R.B</w:t>
      </w:r>
      <w:r w:rsidRPr="00460D37">
        <w:rPr>
          <w:rStyle w:val="A6"/>
          <w:rFonts w:ascii="Arial" w:hAnsi="Arial" w:cs="Arial"/>
          <w:b/>
          <w:sz w:val="22"/>
          <w:szCs w:val="22"/>
        </w:rPr>
        <w:t>. Insetos aquáticos na Amazônia brasileira: taxonomia, biologia e ecologia.</w:t>
      </w:r>
      <w:r w:rsidRPr="00460D37">
        <w:rPr>
          <w:rStyle w:val="A6"/>
          <w:rFonts w:ascii="Arial" w:hAnsi="Arial" w:cs="Arial"/>
          <w:sz w:val="22"/>
          <w:szCs w:val="22"/>
        </w:rPr>
        <w:t xml:space="preserve"> Editores Neusa Hamada, Jorge Luiz Nessimian, Ranyse Barbosa Querino. --- Manaus : Editora do INPA, 2014. </w:t>
      </w:r>
      <w:r w:rsidRPr="00460D37">
        <w:rPr>
          <w:rStyle w:val="A6"/>
          <w:rFonts w:ascii="Arial" w:hAnsi="Arial" w:cs="Arial"/>
          <w:sz w:val="22"/>
          <w:szCs w:val="22"/>
          <w:lang w:val="en-US"/>
        </w:rPr>
        <w:t>724 p.</w:t>
      </w:r>
    </w:p>
    <w:p w14:paraId="62766CF3" w14:textId="77777777" w:rsidR="00C647E5" w:rsidRPr="00460D37" w:rsidRDefault="00C647E5" w:rsidP="009875C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/>
          <w:iCs/>
          <w:kern w:val="24"/>
          <w:lang w:eastAsia="pt-BR"/>
        </w:rPr>
      </w:pPr>
      <w:proofErr w:type="gramStart"/>
      <w:r w:rsidRPr="00460D37">
        <w:rPr>
          <w:rFonts w:ascii="Arial" w:hAnsi="Arial" w:cs="Arial"/>
          <w:bCs/>
          <w:iCs/>
          <w:kern w:val="24"/>
          <w:lang w:val="en-US" w:eastAsia="pt-BR"/>
        </w:rPr>
        <w:t>MERRIT, R. W.; CUMMINS, K. W.</w:t>
      </w:r>
      <w:proofErr w:type="gramEnd"/>
      <w:r w:rsidRPr="00460D37">
        <w:rPr>
          <w:rFonts w:ascii="Arial" w:hAnsi="Arial" w:cs="Arial"/>
          <w:bCs/>
          <w:iCs/>
          <w:kern w:val="24"/>
          <w:lang w:val="en-US" w:eastAsia="pt-BR"/>
        </w:rPr>
        <w:t xml:space="preserve"> </w:t>
      </w:r>
      <w:proofErr w:type="gramStart"/>
      <w:r w:rsidRPr="00460D37">
        <w:rPr>
          <w:rFonts w:ascii="Arial" w:hAnsi="Arial" w:cs="Arial"/>
          <w:b/>
          <w:bCs/>
          <w:iCs/>
          <w:kern w:val="24"/>
          <w:lang w:val="en-US" w:eastAsia="pt-BR"/>
        </w:rPr>
        <w:t>An introduction to aquatic insects of North America.</w:t>
      </w:r>
      <w:proofErr w:type="gramEnd"/>
      <w:r w:rsidRPr="00460D37">
        <w:rPr>
          <w:rFonts w:ascii="Arial" w:hAnsi="Arial" w:cs="Arial"/>
          <w:b/>
          <w:bCs/>
          <w:i/>
          <w:iCs/>
          <w:kern w:val="24"/>
          <w:lang w:val="en-US" w:eastAsia="pt-BR"/>
        </w:rPr>
        <w:t xml:space="preserve"> </w:t>
      </w:r>
      <w:r w:rsidRPr="00460D37">
        <w:rPr>
          <w:rFonts w:ascii="Arial" w:hAnsi="Arial" w:cs="Arial"/>
          <w:bCs/>
          <w:iCs/>
          <w:kern w:val="24"/>
          <w:lang w:eastAsia="pt-BR"/>
        </w:rPr>
        <w:t>3.ed. Dubuque: Kendall-Hunt,</w:t>
      </w:r>
      <w:r w:rsidRPr="00460D37">
        <w:rPr>
          <w:rFonts w:ascii="Arial" w:hAnsi="Arial" w:cs="Arial"/>
          <w:bCs/>
          <w:i/>
          <w:iCs/>
          <w:kern w:val="24"/>
          <w:lang w:eastAsia="pt-BR"/>
        </w:rPr>
        <w:t xml:space="preserve"> 1996.862p</w:t>
      </w:r>
    </w:p>
    <w:p w14:paraId="743E8FB3" w14:textId="77777777" w:rsidR="00C647E5" w:rsidRPr="00460D37" w:rsidRDefault="00C647E5" w:rsidP="009875C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eastAsia="pt-BR"/>
        </w:rPr>
      </w:pPr>
      <w:r w:rsidRPr="00460D37">
        <w:rPr>
          <w:rFonts w:ascii="Arial" w:hAnsi="Arial" w:cs="Arial"/>
          <w:lang w:eastAsia="pt-BR"/>
        </w:rPr>
        <w:t xml:space="preserve">MUGNAI, R.; BATISTA, D.F.; NESSIMIAN, J.L. </w:t>
      </w:r>
      <w:r w:rsidRPr="00460D37">
        <w:rPr>
          <w:rFonts w:ascii="Arial" w:hAnsi="Arial" w:cs="Arial"/>
          <w:b/>
          <w:bCs/>
          <w:lang w:eastAsia="pt-BR"/>
        </w:rPr>
        <w:t>Manual de Identificação de Macroinvertebrados Aquáticos do Rio de Janeiro</w:t>
      </w:r>
      <w:r w:rsidRPr="00460D37">
        <w:rPr>
          <w:rFonts w:ascii="Arial" w:hAnsi="Arial" w:cs="Arial"/>
          <w:lang w:eastAsia="pt-BR"/>
        </w:rPr>
        <w:t>. Rio de Janeiro. Editora TECHNICAL BOOKS, 2010, 1. ed.</w:t>
      </w:r>
    </w:p>
    <w:p w14:paraId="1F1BB5AC" w14:textId="77777777" w:rsidR="00F15800" w:rsidRPr="00460D37" w:rsidRDefault="00F15800" w:rsidP="009875C7">
      <w:pPr>
        <w:pStyle w:val="Default"/>
        <w:rPr>
          <w:rFonts w:ascii="Arial" w:hAnsi="Arial" w:cs="Arial"/>
          <w:b/>
          <w:sz w:val="22"/>
          <w:szCs w:val="22"/>
        </w:rPr>
      </w:pPr>
      <w:r w:rsidRPr="00460D37">
        <w:rPr>
          <w:rFonts w:ascii="Arial" w:hAnsi="Arial" w:cs="Arial"/>
          <w:bCs/>
          <w:sz w:val="22"/>
          <w:szCs w:val="22"/>
        </w:rPr>
        <w:t xml:space="preserve">UIEDA, V.S., IWAI, M.L.B., HELLMEISTER, A. </w:t>
      </w:r>
      <w:r w:rsidRPr="00460D37">
        <w:rPr>
          <w:rFonts w:ascii="Arial" w:hAnsi="Arial" w:cs="Arial"/>
          <w:b/>
          <w:bCs/>
          <w:sz w:val="22"/>
          <w:szCs w:val="22"/>
        </w:rPr>
        <w:t>Peixes podem ser bons amostradores da fauna bentônica? Avaliação de sua utilidade como ferramenta complemen</w:t>
      </w:r>
      <w:r w:rsidRPr="00460D37">
        <w:rPr>
          <w:rFonts w:ascii="Arial" w:hAnsi="Arial" w:cs="Arial"/>
          <w:b/>
          <w:bCs/>
          <w:sz w:val="22"/>
          <w:szCs w:val="22"/>
        </w:rPr>
        <w:softHyphen/>
        <w:t>tar de amostragem em dois riachos de cabeceira, Bacia do Rio Tietê (Jaú, SP).</w:t>
      </w:r>
      <w:r w:rsidRPr="00460D37">
        <w:rPr>
          <w:rFonts w:ascii="Arial" w:hAnsi="Arial" w:cs="Arial"/>
          <w:sz w:val="22"/>
          <w:szCs w:val="22"/>
        </w:rPr>
        <w:t xml:space="preserve"> Boletim Sociedade Brasileira de Ictiologia, N</w:t>
      </w:r>
      <w:r w:rsidRPr="00460D37">
        <w:rPr>
          <w:rStyle w:val="A1"/>
          <w:rFonts w:ascii="Arial" w:hAnsi="Arial" w:cs="Arial"/>
          <w:sz w:val="22"/>
          <w:szCs w:val="22"/>
        </w:rPr>
        <w:t xml:space="preserve">o </w:t>
      </w:r>
      <w:r w:rsidRPr="00460D37">
        <w:rPr>
          <w:rFonts w:ascii="Arial" w:hAnsi="Arial" w:cs="Arial"/>
          <w:sz w:val="22"/>
          <w:szCs w:val="22"/>
        </w:rPr>
        <w:t>110</w:t>
      </w:r>
      <w:r w:rsidRPr="00460D37">
        <w:rPr>
          <w:rFonts w:ascii="Arial" w:hAnsi="Arial" w:cs="Arial"/>
          <w:color w:val="auto"/>
          <w:sz w:val="22"/>
          <w:szCs w:val="22"/>
        </w:rPr>
        <w:t xml:space="preserve"> – ISSN 1808-1436 </w:t>
      </w:r>
      <w:r w:rsidRPr="00460D37">
        <w:rPr>
          <w:rFonts w:ascii="Arial" w:hAnsi="Arial" w:cs="Arial"/>
          <w:sz w:val="22"/>
          <w:szCs w:val="22"/>
        </w:rPr>
        <w:t>Londrina, 30 de junho de 2014</w:t>
      </w:r>
      <w:r w:rsidRPr="00460D37">
        <w:rPr>
          <w:rFonts w:ascii="Arial" w:hAnsi="Arial" w:cs="Arial"/>
          <w:b/>
          <w:bCs/>
          <w:sz w:val="22"/>
          <w:szCs w:val="22"/>
        </w:rPr>
        <w:t>.</w:t>
      </w:r>
    </w:p>
    <w:p w14:paraId="051553D7" w14:textId="77777777" w:rsidR="00044CDE" w:rsidRPr="00460D37" w:rsidRDefault="00044CDE" w:rsidP="009875C7">
      <w:pPr>
        <w:spacing w:after="0" w:line="240" w:lineRule="auto"/>
        <w:rPr>
          <w:rFonts w:ascii="Arial" w:eastAsia="Arial" w:hAnsi="Arial" w:cs="Arial"/>
        </w:rPr>
      </w:pPr>
    </w:p>
    <w:p w14:paraId="1E3E161B" w14:textId="77777777" w:rsidR="00044CDE" w:rsidRPr="00460D37" w:rsidRDefault="00044CDE" w:rsidP="009875C7">
      <w:pPr>
        <w:spacing w:after="0" w:line="240" w:lineRule="auto"/>
        <w:rPr>
          <w:rFonts w:ascii="Arial" w:eastAsia="Arial" w:hAnsi="Arial" w:cs="Arial"/>
          <w:color w:val="FF0000"/>
        </w:rPr>
      </w:pPr>
    </w:p>
    <w:p w14:paraId="4EE2C9B9" w14:textId="77777777" w:rsidR="00C23CA8" w:rsidRPr="00460D37" w:rsidRDefault="00C23CA8" w:rsidP="009875C7">
      <w:pPr>
        <w:spacing w:after="0" w:line="240" w:lineRule="auto"/>
        <w:contextualSpacing/>
        <w:rPr>
          <w:rFonts w:ascii="Arial" w:hAnsi="Arial" w:cs="Arial"/>
        </w:rPr>
      </w:pPr>
    </w:p>
    <w:sectPr w:rsidR="00C23CA8" w:rsidRPr="00460D37" w:rsidSect="005C4F3B">
      <w:headerReference w:type="default" r:id="rId1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332B8" w14:textId="77777777" w:rsidR="008F15D3" w:rsidRDefault="008F15D3" w:rsidP="005C4F3B">
      <w:pPr>
        <w:spacing w:after="0" w:line="240" w:lineRule="auto"/>
      </w:pPr>
      <w:r>
        <w:separator/>
      </w:r>
    </w:p>
  </w:endnote>
  <w:endnote w:type="continuationSeparator" w:id="0">
    <w:p w14:paraId="3CBDEBA6" w14:textId="77777777" w:rsidR="008F15D3" w:rsidRDefault="008F15D3" w:rsidP="005C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Slimbach Std">
    <w:altName w:val="ITC Slimbach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1A626" w14:textId="77777777" w:rsidR="008F15D3" w:rsidRDefault="008F15D3" w:rsidP="005C4F3B">
      <w:pPr>
        <w:spacing w:after="0" w:line="240" w:lineRule="auto"/>
      </w:pPr>
      <w:r>
        <w:separator/>
      </w:r>
    </w:p>
  </w:footnote>
  <w:footnote w:type="continuationSeparator" w:id="0">
    <w:p w14:paraId="1D252CD4" w14:textId="77777777" w:rsidR="008F15D3" w:rsidRDefault="008F15D3" w:rsidP="005C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53" w:type="dxa"/>
      <w:tblInd w:w="-1168" w:type="dxa"/>
      <w:tblLook w:val="04A0" w:firstRow="1" w:lastRow="0" w:firstColumn="1" w:lastColumn="0" w:noHBand="0" w:noVBand="1"/>
    </w:tblPr>
    <w:tblGrid>
      <w:gridCol w:w="3559"/>
      <w:gridCol w:w="8094"/>
    </w:tblGrid>
    <w:tr w:rsidR="00054E33" w14:paraId="388087A7" w14:textId="77777777" w:rsidTr="001634FA">
      <w:trPr>
        <w:trHeight w:val="1628"/>
      </w:trPr>
      <w:tc>
        <w:tcPr>
          <w:tcW w:w="3559" w:type="dxa"/>
        </w:tcPr>
        <w:p w14:paraId="6CAFC5FA" w14:textId="77777777" w:rsidR="00054E33" w:rsidRPr="00AF4C83" w:rsidRDefault="00460D37" w:rsidP="001634FA">
          <w:pPr>
            <w:pStyle w:val="Header"/>
            <w:spacing w:after="120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37F465B" wp14:editId="24BAEE0C">
                <wp:simplePos x="0" y="0"/>
                <wp:positionH relativeFrom="column">
                  <wp:posOffset>67310</wp:posOffset>
                </wp:positionH>
                <wp:positionV relativeFrom="paragraph">
                  <wp:posOffset>204470</wp:posOffset>
                </wp:positionV>
                <wp:extent cx="2040255" cy="540385"/>
                <wp:effectExtent l="0" t="0" r="0" b="0"/>
                <wp:wrapSquare wrapText="bothSides"/>
                <wp:docPr id="1" name="Imagem 0" descr="Descrição: Logo_CNMA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Descrição: Logo_CNMA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4" w:type="dxa"/>
          <w:vAlign w:val="center"/>
        </w:tcPr>
        <w:p w14:paraId="2E4AF36B" w14:textId="77777777" w:rsidR="00054E33" w:rsidRPr="009E7EA8" w:rsidRDefault="00054E33" w:rsidP="001634FA">
          <w:pPr>
            <w:pStyle w:val="Header"/>
            <w:spacing w:after="240"/>
            <w:rPr>
              <w:rFonts w:ascii="Arial" w:hAnsi="Arial" w:cs="Arial"/>
              <w:b/>
              <w:color w:val="7F7F7F"/>
              <w:sz w:val="18"/>
              <w:szCs w:val="18"/>
            </w:rPr>
          </w:pPr>
          <w:r w:rsidRPr="009E7EA8">
            <w:rPr>
              <w:rFonts w:ascii="Arial" w:hAnsi="Arial" w:cs="Arial"/>
              <w:b/>
              <w:szCs w:val="28"/>
            </w:rPr>
            <w:br/>
          </w:r>
          <w:r w:rsidRPr="009E7EA8">
            <w:rPr>
              <w:rFonts w:ascii="Arial" w:hAnsi="Arial" w:cs="Arial"/>
              <w:b/>
              <w:szCs w:val="28"/>
            </w:rPr>
            <w:br/>
            <w:t>XII CONGRESSO NACIONAL DE MEIO AMBIENTE DE POÇOS DE CALDAS</w:t>
          </w:r>
          <w:r w:rsidRPr="009E7EA8">
            <w:rPr>
              <w:rFonts w:ascii="Arial" w:hAnsi="Arial" w:cs="Arial"/>
              <w:b/>
              <w:szCs w:val="28"/>
            </w:rPr>
            <w:br/>
          </w:r>
          <w:r w:rsidRPr="009E7EA8">
            <w:rPr>
              <w:rFonts w:ascii="Arial" w:hAnsi="Arial" w:cs="Arial"/>
              <w:b/>
              <w:color w:val="7F7F7F"/>
              <w:sz w:val="18"/>
              <w:szCs w:val="18"/>
            </w:rPr>
            <w:t>20 A 22 DE MAIO DE 2015 – POÇOS DE CALDAS – MINAS GERAIS</w:t>
          </w:r>
        </w:p>
        <w:p w14:paraId="0C69236B" w14:textId="77777777" w:rsidR="00054E33" w:rsidRPr="009E7EA8" w:rsidRDefault="00054E33" w:rsidP="001634FA">
          <w:pPr>
            <w:pStyle w:val="Header"/>
            <w:spacing w:after="120"/>
          </w:pPr>
        </w:p>
      </w:tc>
    </w:tr>
  </w:tbl>
  <w:p w14:paraId="35E0EBF5" w14:textId="77777777" w:rsidR="005C4F3B" w:rsidRDefault="005C4F3B" w:rsidP="00054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929"/>
    <w:multiLevelType w:val="hybridMultilevel"/>
    <w:tmpl w:val="EC4E292C"/>
    <w:lvl w:ilvl="0" w:tplc="C6B811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27B64"/>
    <w:multiLevelType w:val="hybridMultilevel"/>
    <w:tmpl w:val="E0746320"/>
    <w:lvl w:ilvl="0" w:tplc="CD84ECE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33"/>
    <w:rsid w:val="00016E21"/>
    <w:rsid w:val="00030BD8"/>
    <w:rsid w:val="00031CFD"/>
    <w:rsid w:val="0003217D"/>
    <w:rsid w:val="00044CDE"/>
    <w:rsid w:val="00054E33"/>
    <w:rsid w:val="00084B66"/>
    <w:rsid w:val="00084F30"/>
    <w:rsid w:val="000918E3"/>
    <w:rsid w:val="00100683"/>
    <w:rsid w:val="0010277C"/>
    <w:rsid w:val="00111070"/>
    <w:rsid w:val="001143DF"/>
    <w:rsid w:val="0013124E"/>
    <w:rsid w:val="0015593D"/>
    <w:rsid w:val="001F05F7"/>
    <w:rsid w:val="00232752"/>
    <w:rsid w:val="002A0CE9"/>
    <w:rsid w:val="002B1D53"/>
    <w:rsid w:val="002E0F52"/>
    <w:rsid w:val="002E1A0A"/>
    <w:rsid w:val="00300BB0"/>
    <w:rsid w:val="00314CE9"/>
    <w:rsid w:val="0032087E"/>
    <w:rsid w:val="00330CE7"/>
    <w:rsid w:val="0036617C"/>
    <w:rsid w:val="003A2EE3"/>
    <w:rsid w:val="003A72E4"/>
    <w:rsid w:val="003B0498"/>
    <w:rsid w:val="003D2289"/>
    <w:rsid w:val="003D74CC"/>
    <w:rsid w:val="00402A75"/>
    <w:rsid w:val="0040502B"/>
    <w:rsid w:val="00440B19"/>
    <w:rsid w:val="00444306"/>
    <w:rsid w:val="00460D37"/>
    <w:rsid w:val="00473D67"/>
    <w:rsid w:val="004834BA"/>
    <w:rsid w:val="004A379B"/>
    <w:rsid w:val="004E20C1"/>
    <w:rsid w:val="00505486"/>
    <w:rsid w:val="00524A69"/>
    <w:rsid w:val="00551DC5"/>
    <w:rsid w:val="00561E37"/>
    <w:rsid w:val="005718CF"/>
    <w:rsid w:val="005745FC"/>
    <w:rsid w:val="00576EA5"/>
    <w:rsid w:val="005C4F3B"/>
    <w:rsid w:val="005E265B"/>
    <w:rsid w:val="006013B1"/>
    <w:rsid w:val="0060612C"/>
    <w:rsid w:val="006078BA"/>
    <w:rsid w:val="00630CBE"/>
    <w:rsid w:val="00632BDE"/>
    <w:rsid w:val="00632E35"/>
    <w:rsid w:val="00691CDE"/>
    <w:rsid w:val="006950A4"/>
    <w:rsid w:val="00697654"/>
    <w:rsid w:val="006C483E"/>
    <w:rsid w:val="006E242F"/>
    <w:rsid w:val="006E6E88"/>
    <w:rsid w:val="006E7353"/>
    <w:rsid w:val="00751758"/>
    <w:rsid w:val="00752095"/>
    <w:rsid w:val="007A0D77"/>
    <w:rsid w:val="0080471A"/>
    <w:rsid w:val="00813AAC"/>
    <w:rsid w:val="00843A40"/>
    <w:rsid w:val="008465BD"/>
    <w:rsid w:val="00877634"/>
    <w:rsid w:val="00883DB2"/>
    <w:rsid w:val="008873EC"/>
    <w:rsid w:val="008F15D3"/>
    <w:rsid w:val="009128C9"/>
    <w:rsid w:val="00930010"/>
    <w:rsid w:val="00967CDD"/>
    <w:rsid w:val="009875C7"/>
    <w:rsid w:val="009A5C8B"/>
    <w:rsid w:val="009B66C3"/>
    <w:rsid w:val="009F1F57"/>
    <w:rsid w:val="009F3107"/>
    <w:rsid w:val="00A00694"/>
    <w:rsid w:val="00A148CE"/>
    <w:rsid w:val="00A75386"/>
    <w:rsid w:val="00A77DA6"/>
    <w:rsid w:val="00AA4E4F"/>
    <w:rsid w:val="00AB0C4F"/>
    <w:rsid w:val="00AD0D5C"/>
    <w:rsid w:val="00AE3FF3"/>
    <w:rsid w:val="00B06DE1"/>
    <w:rsid w:val="00B14703"/>
    <w:rsid w:val="00B26085"/>
    <w:rsid w:val="00B41536"/>
    <w:rsid w:val="00B51C29"/>
    <w:rsid w:val="00B635A3"/>
    <w:rsid w:val="00B6455A"/>
    <w:rsid w:val="00B67B93"/>
    <w:rsid w:val="00B7104F"/>
    <w:rsid w:val="00BB17BB"/>
    <w:rsid w:val="00C116EF"/>
    <w:rsid w:val="00C23CA8"/>
    <w:rsid w:val="00C647E5"/>
    <w:rsid w:val="00C835BE"/>
    <w:rsid w:val="00CA5142"/>
    <w:rsid w:val="00D01A09"/>
    <w:rsid w:val="00D0561B"/>
    <w:rsid w:val="00D161C5"/>
    <w:rsid w:val="00D17CC0"/>
    <w:rsid w:val="00D54841"/>
    <w:rsid w:val="00D768F8"/>
    <w:rsid w:val="00D845D3"/>
    <w:rsid w:val="00D91C3F"/>
    <w:rsid w:val="00DB0334"/>
    <w:rsid w:val="00DB0F26"/>
    <w:rsid w:val="00E10791"/>
    <w:rsid w:val="00E143B0"/>
    <w:rsid w:val="00E324E7"/>
    <w:rsid w:val="00E34E60"/>
    <w:rsid w:val="00E876D3"/>
    <w:rsid w:val="00EC7CEE"/>
    <w:rsid w:val="00F15800"/>
    <w:rsid w:val="00F22A95"/>
    <w:rsid w:val="00F4273F"/>
    <w:rsid w:val="00F9757D"/>
    <w:rsid w:val="00FA2532"/>
    <w:rsid w:val="00FD3B0C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847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3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43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576E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3D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C4F3B"/>
  </w:style>
  <w:style w:type="paragraph" w:styleId="Header">
    <w:name w:val="header"/>
    <w:basedOn w:val="Normal"/>
    <w:link w:val="HeaderChar"/>
    <w:unhideWhenUsed/>
    <w:rsid w:val="005C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3B"/>
  </w:style>
  <w:style w:type="paragraph" w:styleId="Footer">
    <w:name w:val="footer"/>
    <w:basedOn w:val="Normal"/>
    <w:link w:val="FooterChar"/>
    <w:uiPriority w:val="99"/>
    <w:unhideWhenUsed/>
    <w:rsid w:val="005C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3B"/>
  </w:style>
  <w:style w:type="paragraph" w:customStyle="1" w:styleId="Pa10">
    <w:name w:val="Pa10"/>
    <w:basedOn w:val="Normal"/>
    <w:next w:val="Normal"/>
    <w:uiPriority w:val="99"/>
    <w:rsid w:val="00C647E5"/>
    <w:pPr>
      <w:autoSpaceDE w:val="0"/>
      <w:autoSpaceDN w:val="0"/>
      <w:adjustRightInd w:val="0"/>
      <w:spacing w:after="0" w:line="221" w:lineRule="atLeast"/>
    </w:pPr>
    <w:rPr>
      <w:rFonts w:ascii="ITC Slimbach Std" w:eastAsia="Batang" w:hAnsi="ITC Slimbach Std"/>
      <w:sz w:val="24"/>
      <w:szCs w:val="24"/>
      <w:lang w:eastAsia="pt-BR"/>
    </w:rPr>
  </w:style>
  <w:style w:type="character" w:customStyle="1" w:styleId="A6">
    <w:name w:val="A6"/>
    <w:uiPriority w:val="99"/>
    <w:rsid w:val="00C647E5"/>
    <w:rPr>
      <w:rFonts w:cs="ITC Slimbach Std"/>
      <w:color w:val="000000"/>
    </w:rPr>
  </w:style>
  <w:style w:type="paragraph" w:customStyle="1" w:styleId="Pa5">
    <w:name w:val="Pa5"/>
    <w:basedOn w:val="Normal"/>
    <w:next w:val="Normal"/>
    <w:uiPriority w:val="99"/>
    <w:rsid w:val="00F15800"/>
    <w:pPr>
      <w:autoSpaceDE w:val="0"/>
      <w:autoSpaceDN w:val="0"/>
      <w:adjustRightInd w:val="0"/>
      <w:spacing w:after="0" w:line="421" w:lineRule="atLeast"/>
    </w:pPr>
    <w:rPr>
      <w:rFonts w:ascii="Times New Roman" w:hAnsi="Times New Roman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F15800"/>
    <w:pPr>
      <w:autoSpaceDE w:val="0"/>
      <w:autoSpaceDN w:val="0"/>
      <w:adjustRightInd w:val="0"/>
      <w:spacing w:after="0" w:line="321" w:lineRule="atLeast"/>
    </w:pPr>
    <w:rPr>
      <w:rFonts w:ascii="Times New Roman" w:hAnsi="Times New Roman"/>
      <w:sz w:val="24"/>
      <w:szCs w:val="24"/>
    </w:rPr>
  </w:style>
  <w:style w:type="character" w:customStyle="1" w:styleId="A17">
    <w:name w:val="A17"/>
    <w:uiPriority w:val="99"/>
    <w:rsid w:val="00F15800"/>
    <w:rPr>
      <w:b/>
      <w:bCs/>
      <w:color w:val="000000"/>
      <w:sz w:val="18"/>
      <w:szCs w:val="18"/>
    </w:rPr>
  </w:style>
  <w:style w:type="character" w:customStyle="1" w:styleId="A1">
    <w:name w:val="A1"/>
    <w:uiPriority w:val="99"/>
    <w:rsid w:val="00F15800"/>
    <w:rPr>
      <w:rFonts w:cs="Century Gothic"/>
      <w:color w:val="000000"/>
      <w:sz w:val="12"/>
      <w:szCs w:val="12"/>
    </w:rPr>
  </w:style>
  <w:style w:type="paragraph" w:customStyle="1" w:styleId="Default">
    <w:name w:val="Default"/>
    <w:rsid w:val="00F1580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3A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A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A4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40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3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43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576E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76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A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3D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C4F3B"/>
  </w:style>
  <w:style w:type="paragraph" w:styleId="Header">
    <w:name w:val="header"/>
    <w:basedOn w:val="Normal"/>
    <w:link w:val="HeaderChar"/>
    <w:unhideWhenUsed/>
    <w:rsid w:val="005C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F3B"/>
  </w:style>
  <w:style w:type="paragraph" w:styleId="Footer">
    <w:name w:val="footer"/>
    <w:basedOn w:val="Normal"/>
    <w:link w:val="FooterChar"/>
    <w:uiPriority w:val="99"/>
    <w:unhideWhenUsed/>
    <w:rsid w:val="005C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F3B"/>
  </w:style>
  <w:style w:type="paragraph" w:customStyle="1" w:styleId="Pa10">
    <w:name w:val="Pa10"/>
    <w:basedOn w:val="Normal"/>
    <w:next w:val="Normal"/>
    <w:uiPriority w:val="99"/>
    <w:rsid w:val="00C647E5"/>
    <w:pPr>
      <w:autoSpaceDE w:val="0"/>
      <w:autoSpaceDN w:val="0"/>
      <w:adjustRightInd w:val="0"/>
      <w:spacing w:after="0" w:line="221" w:lineRule="atLeast"/>
    </w:pPr>
    <w:rPr>
      <w:rFonts w:ascii="ITC Slimbach Std" w:eastAsia="Batang" w:hAnsi="ITC Slimbach Std"/>
      <w:sz w:val="24"/>
      <w:szCs w:val="24"/>
      <w:lang w:eastAsia="pt-BR"/>
    </w:rPr>
  </w:style>
  <w:style w:type="character" w:customStyle="1" w:styleId="A6">
    <w:name w:val="A6"/>
    <w:uiPriority w:val="99"/>
    <w:rsid w:val="00C647E5"/>
    <w:rPr>
      <w:rFonts w:cs="ITC Slimbach Std"/>
      <w:color w:val="000000"/>
    </w:rPr>
  </w:style>
  <w:style w:type="paragraph" w:customStyle="1" w:styleId="Pa5">
    <w:name w:val="Pa5"/>
    <w:basedOn w:val="Normal"/>
    <w:next w:val="Normal"/>
    <w:uiPriority w:val="99"/>
    <w:rsid w:val="00F15800"/>
    <w:pPr>
      <w:autoSpaceDE w:val="0"/>
      <w:autoSpaceDN w:val="0"/>
      <w:adjustRightInd w:val="0"/>
      <w:spacing w:after="0" w:line="421" w:lineRule="atLeast"/>
    </w:pPr>
    <w:rPr>
      <w:rFonts w:ascii="Times New Roman" w:hAnsi="Times New Roman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F15800"/>
    <w:pPr>
      <w:autoSpaceDE w:val="0"/>
      <w:autoSpaceDN w:val="0"/>
      <w:adjustRightInd w:val="0"/>
      <w:spacing w:after="0" w:line="321" w:lineRule="atLeast"/>
    </w:pPr>
    <w:rPr>
      <w:rFonts w:ascii="Times New Roman" w:hAnsi="Times New Roman"/>
      <w:sz w:val="24"/>
      <w:szCs w:val="24"/>
    </w:rPr>
  </w:style>
  <w:style w:type="character" w:customStyle="1" w:styleId="A17">
    <w:name w:val="A17"/>
    <w:uiPriority w:val="99"/>
    <w:rsid w:val="00F15800"/>
    <w:rPr>
      <w:b/>
      <w:bCs/>
      <w:color w:val="000000"/>
      <w:sz w:val="18"/>
      <w:szCs w:val="18"/>
    </w:rPr>
  </w:style>
  <w:style w:type="character" w:customStyle="1" w:styleId="A1">
    <w:name w:val="A1"/>
    <w:uiPriority w:val="99"/>
    <w:rsid w:val="00F15800"/>
    <w:rPr>
      <w:rFonts w:cs="Century Gothic"/>
      <w:color w:val="000000"/>
      <w:sz w:val="12"/>
      <w:szCs w:val="12"/>
    </w:rPr>
  </w:style>
  <w:style w:type="paragraph" w:customStyle="1" w:styleId="Default">
    <w:name w:val="Default"/>
    <w:rsid w:val="00F1580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3A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A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A4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A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A4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ulo.pampli@unifal-mg.edu.br" TargetMode="External"/><Relationship Id="rId18" Type="http://schemas.openxmlformats.org/officeDocument/2006/relationships/hyperlink" Target="http://www.cetesb.sp.gov.br/agua/aguas-superficiais/35-publicacoes-/-relatorio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lucio.junior@ifsuldeminas.edu.br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a.figueiredo@ifsuldeminas.edu.b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mailto:elomasustentavel@gmail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reile.santos@ifsuldeminas.edu.br" TargetMode="External"/><Relationship Id="rId14" Type="http://schemas.openxmlformats.org/officeDocument/2006/relationships/hyperlink" Target="mailto:gessner@ufscar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na\AppData\Local\Temp\254.%20O%20USO%20DA%20TERRA%20EM%20DUAS%20SUB-BACIAS%20DO%20RIBEIR&#195;O%20DAS%20ANTAS%20E%20SUA%20RELA&#199;&#195;O%20COM%20A%20COMUNIDADE%20DE%20PEIXES%20E%20MACROINVERTEBRADOS%20AQU&#193;TICOS%20&#8211;%20UMA%20AN&#193;LISE%20DIAGN&#211;STICA%20PRELIMINAR.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C48B-7B8A-489A-AAA4-5DDA6988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254. O USO DA TERRA EM DUAS SUB-BACIAS DO RIBEIRÃO DAS ANTAS E SUA RELAÇÃO COM A COMUNIDADE DE PEIXES E MACROINVERTEBRADOS AQUÁTICOS – UMA ANÁLISE DIAGNÓSTICA PRELIMINAR.</Template>
  <TotalTime>3</TotalTime>
  <Pages>7</Pages>
  <Words>2633</Words>
  <Characters>14222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16822</CharactersWithSpaces>
  <SharedDoc>false</SharedDoc>
  <HLinks>
    <vt:vector size="42" baseType="variant">
      <vt:variant>
        <vt:i4>7340075</vt:i4>
      </vt:variant>
      <vt:variant>
        <vt:i4>18</vt:i4>
      </vt:variant>
      <vt:variant>
        <vt:i4>0</vt:i4>
      </vt:variant>
      <vt:variant>
        <vt:i4>5</vt:i4>
      </vt:variant>
      <vt:variant>
        <vt:lpwstr>http://www.cetesb.sp.gov.br/agua/aguas-superficiais/35-publicacoes-/-relatorios</vt:lpwstr>
      </vt:variant>
      <vt:variant>
        <vt:lpwstr/>
      </vt:variant>
      <vt:variant>
        <vt:i4>5308524</vt:i4>
      </vt:variant>
      <vt:variant>
        <vt:i4>15</vt:i4>
      </vt:variant>
      <vt:variant>
        <vt:i4>0</vt:i4>
      </vt:variant>
      <vt:variant>
        <vt:i4>5</vt:i4>
      </vt:variant>
      <vt:variant>
        <vt:lpwstr>mailto:gessner@ufscar.br</vt:lpwstr>
      </vt:variant>
      <vt:variant>
        <vt:lpwstr/>
      </vt:variant>
      <vt:variant>
        <vt:i4>2490452</vt:i4>
      </vt:variant>
      <vt:variant>
        <vt:i4>12</vt:i4>
      </vt:variant>
      <vt:variant>
        <vt:i4>0</vt:i4>
      </vt:variant>
      <vt:variant>
        <vt:i4>5</vt:i4>
      </vt:variant>
      <vt:variant>
        <vt:lpwstr>mailto:paulo.pampli@unifal-mg.edu.br</vt:lpwstr>
      </vt:variant>
      <vt:variant>
        <vt:lpwstr/>
      </vt:variant>
      <vt:variant>
        <vt:i4>6029417</vt:i4>
      </vt:variant>
      <vt:variant>
        <vt:i4>9</vt:i4>
      </vt:variant>
      <vt:variant>
        <vt:i4>0</vt:i4>
      </vt:variant>
      <vt:variant>
        <vt:i4>5</vt:i4>
      </vt:variant>
      <vt:variant>
        <vt:lpwstr>mailto:lucio.junior@ifsuldeminas.edu.br</vt:lpwstr>
      </vt:variant>
      <vt:variant>
        <vt:lpwstr/>
      </vt:variant>
      <vt:variant>
        <vt:i4>2818048</vt:i4>
      </vt:variant>
      <vt:variant>
        <vt:i4>6</vt:i4>
      </vt:variant>
      <vt:variant>
        <vt:i4>0</vt:i4>
      </vt:variant>
      <vt:variant>
        <vt:i4>5</vt:i4>
      </vt:variant>
      <vt:variant>
        <vt:lpwstr>mailto:daniela.figueiredo@ifsuldeminas.edu.br</vt:lpwstr>
      </vt:variant>
      <vt:variant>
        <vt:lpwstr/>
      </vt:variant>
      <vt:variant>
        <vt:i4>6750281</vt:i4>
      </vt:variant>
      <vt:variant>
        <vt:i4>3</vt:i4>
      </vt:variant>
      <vt:variant>
        <vt:i4>0</vt:i4>
      </vt:variant>
      <vt:variant>
        <vt:i4>5</vt:i4>
      </vt:variant>
      <vt:variant>
        <vt:lpwstr>mailto:elomasustentavel@gmail.com</vt:lpwstr>
      </vt:variant>
      <vt:variant>
        <vt:lpwstr/>
      </vt:variant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mailto:mireile.santos@ifsuldeminas.edu.br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Mireile</cp:lastModifiedBy>
  <cp:revision>4</cp:revision>
  <dcterms:created xsi:type="dcterms:W3CDTF">2015-05-04T12:20:00Z</dcterms:created>
  <dcterms:modified xsi:type="dcterms:W3CDTF">2015-05-04T18:09:00Z</dcterms:modified>
</cp:coreProperties>
</file>